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8026" w14:textId="700D29E8"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2642A">
        <w:rPr>
          <w:rFonts w:ascii="Arial" w:eastAsia="Malgun Gothic" w:hAnsi="Arial" w:cs="Arial"/>
          <w:b/>
          <w:bCs/>
          <w:lang w:eastAsia="en-US"/>
        </w:rPr>
        <w:t>8</w:t>
      </w:r>
      <w:r w:rsidR="007A510C">
        <w:rPr>
          <w:rFonts w:ascii="Arial" w:eastAsia="Malgun Gothic" w:hAnsi="Arial" w:cs="Arial"/>
          <w:b/>
          <w:bCs/>
          <w:lang w:eastAsia="en-US"/>
        </w:rPr>
        <w:t>-</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C97A67">
        <w:rPr>
          <w:rFonts w:ascii="Arial" w:eastAsia="Malgun Gothic" w:hAnsi="Arial" w:cs="Arial"/>
          <w:b/>
          <w:bCs/>
          <w:lang w:eastAsia="en-US"/>
        </w:rPr>
        <w:t>R1-2202053</w:t>
      </w:r>
      <w:bookmarkStart w:id="0" w:name="_GoBack"/>
      <w:bookmarkEnd w:id="0"/>
    </w:p>
    <w:p w14:paraId="5478FC62" w14:textId="0E3A28EF"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76618C">
        <w:rPr>
          <w:rFonts w:ascii="Arial" w:eastAsia="Malgun Gothic" w:hAnsi="Arial" w:cs="Arial"/>
          <w:b/>
          <w:bCs/>
          <w:lang w:eastAsia="en-US"/>
        </w:rPr>
        <w:t>Feb</w:t>
      </w:r>
      <w:r w:rsidR="00641939">
        <w:rPr>
          <w:rFonts w:ascii="Arial" w:eastAsia="Malgun Gothic" w:hAnsi="Arial" w:cs="Arial"/>
          <w:b/>
          <w:bCs/>
          <w:lang w:eastAsia="en-US"/>
        </w:rPr>
        <w:t>.</w:t>
      </w:r>
      <w:r w:rsidRPr="000979A5">
        <w:rPr>
          <w:rFonts w:ascii="Arial" w:eastAsia="Malgun Gothic" w:hAnsi="Arial" w:cs="Arial"/>
          <w:b/>
          <w:bCs/>
          <w:lang w:eastAsia="en-US"/>
        </w:rPr>
        <w:t xml:space="preserve"> </w:t>
      </w:r>
      <w:r w:rsidR="0076618C">
        <w:rPr>
          <w:rFonts w:ascii="Arial" w:eastAsia="Malgun Gothic" w:hAnsi="Arial" w:cs="Arial"/>
          <w:b/>
          <w:bCs/>
          <w:lang w:eastAsia="en-US"/>
        </w:rPr>
        <w:t>21</w:t>
      </w:r>
      <w:r w:rsidR="00456652">
        <w:rPr>
          <w:rFonts w:ascii="Arial" w:eastAsia="Malgun Gothic" w:hAnsi="Arial" w:cs="Arial"/>
          <w:b/>
          <w:bCs/>
          <w:vertAlign w:val="superscript"/>
          <w:lang w:eastAsia="en-US"/>
        </w:rPr>
        <w:t>st</w:t>
      </w:r>
      <w:r w:rsidRPr="000979A5">
        <w:rPr>
          <w:rFonts w:ascii="Arial" w:eastAsia="Malgun Gothic" w:hAnsi="Arial" w:cs="Arial"/>
          <w:b/>
          <w:bCs/>
          <w:lang w:eastAsia="en-US"/>
        </w:rPr>
        <w:t xml:space="preserve"> –</w:t>
      </w:r>
      <w:r w:rsidR="007A510C">
        <w:rPr>
          <w:rFonts w:ascii="Arial" w:eastAsia="Malgun Gothic" w:hAnsi="Arial" w:cs="Arial"/>
          <w:b/>
          <w:bCs/>
          <w:lang w:eastAsia="en-US"/>
        </w:rPr>
        <w:t xml:space="preserve"> </w:t>
      </w:r>
      <w:r w:rsidR="0076618C">
        <w:rPr>
          <w:rFonts w:ascii="Arial" w:eastAsia="Malgun Gothic" w:hAnsi="Arial" w:cs="Arial"/>
          <w:b/>
          <w:bCs/>
          <w:lang w:eastAsia="en-US"/>
        </w:rPr>
        <w:t>Mar. 3</w:t>
      </w:r>
      <w:r w:rsidR="00456652">
        <w:rPr>
          <w:rFonts w:ascii="Arial" w:eastAsia="Malgun Gothic" w:hAnsi="Arial" w:cs="Arial"/>
          <w:b/>
          <w:bCs/>
          <w:vertAlign w:val="superscript"/>
          <w:lang w:eastAsia="en-US"/>
        </w:rPr>
        <w:t>rd</w:t>
      </w:r>
      <w:r w:rsidR="007A510C">
        <w:rPr>
          <w:rFonts w:ascii="Arial" w:eastAsia="Malgun Gothic" w:hAnsi="Arial" w:cs="Arial"/>
          <w:b/>
          <w:bCs/>
          <w:lang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9CC747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52642A">
        <w:rPr>
          <w:rFonts w:ascii="Arial" w:eastAsia="Malgun Gothic" w:hAnsi="Arial"/>
          <w:lang w:val="en-US" w:eastAsia="en-US"/>
        </w:rPr>
        <w:t>.16</w:t>
      </w:r>
      <w:r w:rsidR="00641939">
        <w:rPr>
          <w:rFonts w:ascii="Arial" w:eastAsia="Malgun Gothic" w:hAnsi="Arial"/>
          <w:lang w:val="en-US" w:eastAsia="en-US"/>
        </w:rPr>
        <w:t>.7</w:t>
      </w:r>
    </w:p>
    <w:p w14:paraId="18AD2FB9" w14:textId="211C5BE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41939">
        <w:rPr>
          <w:rFonts w:ascii="Arial" w:eastAsia="Malgun Gothic" w:hAnsi="Arial"/>
          <w:lang w:val="en-US" w:eastAsia="en-US"/>
        </w:rPr>
        <w:t>MediaTek Inc.</w:t>
      </w:r>
    </w:p>
    <w:p w14:paraId="43E8418D" w14:textId="4AC4E6B1" w:rsidR="0057664E" w:rsidRPr="0057664E" w:rsidRDefault="0093333E" w:rsidP="0057664E">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39" w:rsidRPr="00641939">
        <w:rPr>
          <w:rFonts w:ascii="Arial" w:eastAsia="Malgun Gothic" w:hAnsi="Arial"/>
          <w:lang w:val="en-US" w:eastAsia="en-US"/>
        </w:rPr>
        <w:t>On UE features for UE power saving enhancements</w:t>
      </w:r>
    </w:p>
    <w:p w14:paraId="31849030" w14:textId="7ED2E1FF" w:rsidR="002753B9" w:rsidRPr="0057664E" w:rsidRDefault="0057664E" w:rsidP="0057664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Pr="00641939">
        <w:rPr>
          <w:rFonts w:ascii="Arial" w:eastAsia="Malgun Gothic" w:hAnsi="Arial"/>
          <w:lang w:val="en-US" w:eastAsia="en-US"/>
        </w:rPr>
        <w:t>Discussion and decision</w:t>
      </w:r>
    </w:p>
    <w:p w14:paraId="32EB0705" w14:textId="77777777" w:rsidR="0057664E" w:rsidRPr="001F0ADC"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D790C60" w14:textId="5A0D039F" w:rsidR="0057664E" w:rsidRPr="001F0ADC" w:rsidRDefault="0057664E" w:rsidP="0057664E">
      <w:pPr>
        <w:spacing w:after="180"/>
        <w:rPr>
          <w:rFonts w:eastAsia="新細明體"/>
          <w:sz w:val="20"/>
          <w:lang w:eastAsia="zh-TW"/>
        </w:rPr>
      </w:pPr>
      <w:r w:rsidRPr="001F0ADC">
        <w:rPr>
          <w:rFonts w:eastAsia="新細明體"/>
          <w:sz w:val="20"/>
          <w:lang w:eastAsia="zh-TW"/>
        </w:rPr>
        <w:t>This pa</w:t>
      </w:r>
      <w:r w:rsidR="005F5921">
        <w:rPr>
          <w:rFonts w:eastAsia="新細明體"/>
          <w:sz w:val="20"/>
          <w:lang w:eastAsia="zh-TW"/>
        </w:rPr>
        <w:t>per provides our views on Rel-17</w:t>
      </w:r>
      <w:r w:rsidRPr="001F0ADC">
        <w:rPr>
          <w:rFonts w:eastAsia="新細明體"/>
          <w:sz w:val="20"/>
          <w:lang w:eastAsia="zh-TW"/>
        </w:rPr>
        <w:t xml:space="preserve"> UE features</w:t>
      </w:r>
      <w:r w:rsidR="001138D1">
        <w:rPr>
          <w:rFonts w:eastAsia="新細明體"/>
          <w:sz w:val="20"/>
          <w:lang w:eastAsia="zh-TW"/>
        </w:rPr>
        <w:t xml:space="preserve"> in R1-2200781</w:t>
      </w:r>
      <w:r w:rsidR="00C056BD">
        <w:rPr>
          <w:rFonts w:eastAsia="新細明體"/>
          <w:sz w:val="20"/>
          <w:lang w:eastAsia="zh-TW"/>
        </w:rPr>
        <w:t xml:space="preserve"> (</w:t>
      </w:r>
      <w:r w:rsidR="00F03C76" w:rsidRPr="00F03C76">
        <w:rPr>
          <w:rFonts w:eastAsia="新細明體"/>
          <w:sz w:val="20"/>
          <w:lang w:eastAsia="zh-TW"/>
        </w:rPr>
        <w:t>Updated RAN1 UE features list for Rel-17 NR after RAN1 #107bis-e</w:t>
      </w:r>
      <w:r w:rsidR="00C056BD">
        <w:rPr>
          <w:rFonts w:eastAsia="新細明體"/>
          <w:sz w:val="20"/>
          <w:lang w:eastAsia="zh-TW"/>
        </w:rPr>
        <w:t>)</w:t>
      </w:r>
      <w:r w:rsidRPr="001F0ADC">
        <w:rPr>
          <w:rFonts w:eastAsia="新細明體"/>
          <w:sz w:val="20"/>
          <w:lang w:eastAsia="zh-TW"/>
        </w:rPr>
        <w:t xml:space="preserve"> for </w:t>
      </w:r>
      <w:r w:rsidR="005F5921" w:rsidRPr="005F5921">
        <w:rPr>
          <w:rFonts w:eastAsia="新細明體"/>
          <w:sz w:val="20"/>
          <w:lang w:eastAsia="zh-TW"/>
        </w:rPr>
        <w:t>UE power saving enhancements</w:t>
      </w:r>
      <w:r w:rsidRPr="001F0ADC">
        <w:rPr>
          <w:rFonts w:eastAsia="新細明體"/>
          <w:sz w:val="20"/>
          <w:lang w:eastAsia="zh-TW"/>
        </w:rPr>
        <w:t>. Detailed proposals are described in the following sections.</w:t>
      </w:r>
    </w:p>
    <w:p w14:paraId="3D1A081B" w14:textId="22760FD8" w:rsidR="00F65444" w:rsidRPr="00D15EB8" w:rsidRDefault="00F65444" w:rsidP="00F65444">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Pr>
          <w:rFonts w:ascii="Arial" w:eastAsia="新細明體" w:hAnsi="Arial"/>
          <w:sz w:val="36"/>
          <w:szCs w:val="36"/>
          <w:lang w:eastAsia="zh-TW"/>
        </w:rPr>
        <w:t xml:space="preserve">idle mode </w:t>
      </w:r>
      <w:r w:rsidRPr="005F5921">
        <w:rPr>
          <w:rFonts w:ascii="Arial" w:eastAsia="新細明體" w:hAnsi="Arial"/>
          <w:sz w:val="36"/>
          <w:szCs w:val="36"/>
          <w:lang w:eastAsia="zh-TW"/>
        </w:rPr>
        <w:t>UE power saving enhancements</w:t>
      </w:r>
    </w:p>
    <w:p w14:paraId="7AFE6ED5" w14:textId="4050DBE7" w:rsidR="009C59C0" w:rsidRPr="009C59C0" w:rsidRDefault="009C59C0" w:rsidP="009C59C0">
      <w:pPr>
        <w:spacing w:after="180"/>
        <w:rPr>
          <w:rFonts w:eastAsia="新細明體"/>
          <w:sz w:val="20"/>
          <w:lang w:eastAsia="zh-TW"/>
        </w:rPr>
      </w:pPr>
      <w:r w:rsidRPr="009C59C0">
        <w:rPr>
          <w:rFonts w:eastAsia="新細明體"/>
          <w:sz w:val="20"/>
          <w:lang w:eastAsia="zh-TW"/>
        </w:rPr>
        <w:t xml:space="preserve">In RAN1 </w:t>
      </w:r>
      <w:r w:rsidRPr="009C59C0">
        <w:rPr>
          <w:rFonts w:eastAsia="新細明體" w:hint="eastAsia"/>
          <w:sz w:val="20"/>
          <w:lang w:eastAsia="zh-TW"/>
        </w:rPr>
        <w:t>#107</w:t>
      </w:r>
      <w:r w:rsidR="00F03C76">
        <w:rPr>
          <w:rFonts w:eastAsia="新細明體"/>
          <w:sz w:val="20"/>
          <w:lang w:eastAsia="zh-TW"/>
        </w:rPr>
        <w:t>bis-</w:t>
      </w:r>
      <w:r w:rsidRPr="009C59C0">
        <w:rPr>
          <w:rFonts w:eastAsia="新細明體" w:hint="eastAsia"/>
          <w:sz w:val="20"/>
          <w:lang w:eastAsia="zh-TW"/>
        </w:rPr>
        <w:t xml:space="preserve">e, </w:t>
      </w:r>
      <w:r w:rsidRPr="009C59C0">
        <w:rPr>
          <w:rFonts w:eastAsia="新細明體"/>
          <w:sz w:val="20"/>
          <w:lang w:eastAsia="zh-TW"/>
        </w:rPr>
        <w:t xml:space="preserve">RAN1 </w:t>
      </w:r>
      <w:r>
        <w:rPr>
          <w:rFonts w:eastAsia="新細明體"/>
          <w:sz w:val="20"/>
          <w:lang w:eastAsia="zh-TW"/>
        </w:rPr>
        <w:t xml:space="preserve">agrees the following draft UE features </w:t>
      </w:r>
      <w:r w:rsidRPr="009C59C0">
        <w:rPr>
          <w:rFonts w:eastAsia="新細明體"/>
          <w:sz w:val="20"/>
          <w:lang w:eastAsia="zh-TW"/>
        </w:rPr>
        <w:t>for idle mode UE power saving enhancements</w:t>
      </w:r>
      <w:r w:rsidR="0066318E">
        <w:rPr>
          <w:rFonts w:eastAsia="新細明體"/>
          <w:sz w:val="20"/>
          <w:lang w:eastAsia="zh-TW"/>
        </w:rPr>
        <w:t>:</w:t>
      </w:r>
    </w:p>
    <w:p w14:paraId="39B3ADA9" w14:textId="1AB57654" w:rsidR="00F65444" w:rsidRDefault="00F03C76" w:rsidP="000369A1">
      <w:pPr>
        <w:spacing w:after="180"/>
        <w:rPr>
          <w:rFonts w:eastAsia="新細明體"/>
          <w:b/>
          <w:sz w:val="20"/>
          <w:lang w:eastAsia="en-US"/>
        </w:rPr>
      </w:pPr>
      <w:r>
        <w:rPr>
          <w:noProof/>
          <w:lang w:val="en-US" w:eastAsia="zh-TW"/>
        </w:rPr>
        <w:drawing>
          <wp:inline distT="0" distB="0" distL="0" distR="0" wp14:anchorId="3E892A8A" wp14:editId="0D81C19D">
            <wp:extent cx="6120130" cy="200914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009140"/>
                    </a:xfrm>
                    <a:prstGeom prst="rect">
                      <a:avLst/>
                    </a:prstGeom>
                  </pic:spPr>
                </pic:pic>
              </a:graphicData>
            </a:graphic>
          </wp:inline>
        </w:drawing>
      </w:r>
    </w:p>
    <w:p w14:paraId="1BF37B45" w14:textId="3F6DD54D" w:rsidR="00155A68" w:rsidRPr="00F03C76" w:rsidRDefault="00544072" w:rsidP="006B69CB">
      <w:pPr>
        <w:spacing w:after="180"/>
        <w:rPr>
          <w:rFonts w:eastAsia="新細明體"/>
          <w:b/>
          <w:sz w:val="12"/>
          <w:lang w:eastAsia="en-US"/>
        </w:rPr>
      </w:pPr>
      <w:r w:rsidRPr="00544072">
        <w:rPr>
          <w:rFonts w:eastAsia="Yu Gothic" w:cs="Times"/>
          <w:sz w:val="16"/>
          <w:lang w:val="en-US"/>
        </w:rPr>
        <w:t>Note:</w:t>
      </w:r>
      <w:r w:rsidRPr="00544072">
        <w:rPr>
          <w:rFonts w:ascii="新細明體" w:eastAsia="新細明體" w:hAnsi="新細明體" w:cs="Times" w:hint="eastAsia"/>
          <w:sz w:val="16"/>
          <w:lang w:val="en-US" w:eastAsia="zh-TW"/>
        </w:rPr>
        <w:t xml:space="preserve"> </w:t>
      </w:r>
      <w:r w:rsidRPr="00544072">
        <w:rPr>
          <w:rFonts w:eastAsia="Yu Gothic" w:cs="Times"/>
          <w:sz w:val="16"/>
          <w:highlight w:val="yellow"/>
          <w:lang w:val="en-US"/>
        </w:rPr>
        <w:t>yellow highlight</w:t>
      </w:r>
      <w:r w:rsidR="002F5870">
        <w:rPr>
          <w:rFonts w:eastAsia="Yu Gothic" w:cs="Times"/>
          <w:sz w:val="16"/>
          <w:lang w:val="en-US"/>
        </w:rPr>
        <w:t xml:space="preserve"> above</w:t>
      </w:r>
      <w:r w:rsidRPr="00544072">
        <w:rPr>
          <w:rFonts w:eastAsia="Yu Gothic" w:cs="Times"/>
          <w:sz w:val="16"/>
          <w:lang w:val="en-US"/>
        </w:rPr>
        <w:t xml:space="preserve"> means FFS</w:t>
      </w:r>
    </w:p>
    <w:p w14:paraId="739CCEA0" w14:textId="77777777" w:rsidR="00F03C76" w:rsidRDefault="00F03C76" w:rsidP="006B69CB">
      <w:pPr>
        <w:spacing w:after="180"/>
        <w:rPr>
          <w:rFonts w:eastAsia="新細明體"/>
          <w:sz w:val="20"/>
          <w:lang w:eastAsia="zh-TW"/>
        </w:rPr>
      </w:pPr>
    </w:p>
    <w:p w14:paraId="3A0CA74F" w14:textId="69CBC1DD" w:rsidR="00C67E9E" w:rsidRDefault="00C67E9E" w:rsidP="006B69CB">
      <w:pPr>
        <w:spacing w:after="180"/>
        <w:rPr>
          <w:rFonts w:eastAsia="新細明體"/>
          <w:sz w:val="20"/>
          <w:lang w:eastAsia="zh-TW"/>
        </w:rPr>
      </w:pPr>
      <w:r>
        <w:rPr>
          <w:rFonts w:eastAsia="新細明體"/>
          <w:sz w:val="20"/>
          <w:lang w:eastAsia="zh-TW"/>
        </w:rPr>
        <w:t>For FG 29-1 “Paging enhancement”, it includes both support of paging early indication and support of UE subgrouping indication. For support of U</w:t>
      </w:r>
      <w:r>
        <w:rPr>
          <w:rFonts w:eastAsia="新細明體" w:hint="eastAsia"/>
          <w:sz w:val="20"/>
          <w:lang w:eastAsia="zh-TW"/>
        </w:rPr>
        <w:t>E subgrouping indication</w:t>
      </w:r>
      <w:r>
        <w:rPr>
          <w:rFonts w:eastAsia="新細明體"/>
          <w:sz w:val="20"/>
          <w:lang w:eastAsia="zh-TW"/>
        </w:rPr>
        <w:t xml:space="preserve">, </w:t>
      </w:r>
      <w:r w:rsidRPr="00C67E9E">
        <w:rPr>
          <w:rFonts w:eastAsia="新細明體"/>
          <w:sz w:val="20"/>
          <w:highlight w:val="green"/>
          <w:lang w:eastAsia="zh-TW"/>
        </w:rPr>
        <w:t>RAN2 agrees</w:t>
      </w:r>
      <w:r>
        <w:rPr>
          <w:rFonts w:eastAsia="新細明體"/>
          <w:sz w:val="20"/>
          <w:lang w:eastAsia="zh-TW"/>
        </w:rPr>
        <w:t xml:space="preserve"> that</w:t>
      </w:r>
    </w:p>
    <w:p w14:paraId="0F44D0EB" w14:textId="77777777" w:rsidR="00235F09" w:rsidRPr="00C67E9E" w:rsidRDefault="00476D77" w:rsidP="00C67E9E">
      <w:pPr>
        <w:pStyle w:val="aff7"/>
        <w:numPr>
          <w:ilvl w:val="0"/>
          <w:numId w:val="46"/>
        </w:numPr>
        <w:spacing w:after="180"/>
        <w:ind w:leftChars="0"/>
        <w:rPr>
          <w:rFonts w:eastAsia="新細明體"/>
          <w:sz w:val="20"/>
          <w:lang w:val="en-US" w:eastAsia="zh-TW"/>
        </w:rPr>
      </w:pPr>
      <w:r w:rsidRPr="00C67E9E">
        <w:rPr>
          <w:rFonts w:eastAsia="新細明體"/>
          <w:sz w:val="20"/>
          <w:lang w:val="en-US" w:eastAsia="zh-TW"/>
        </w:rPr>
        <w:t xml:space="preserve">UE’s capability of supporting the UE ID based subgrouping is reported to RAN by AS UE capability signalling while R2 assumes that UE’s capability of supporting the CN controlled subgrouping is reported to CN by NAS signalling. </w:t>
      </w:r>
    </w:p>
    <w:p w14:paraId="127B552C" w14:textId="7E53BF5E" w:rsidR="00C67E9E" w:rsidRDefault="003E61DA" w:rsidP="006B69CB">
      <w:pPr>
        <w:spacing w:after="180"/>
        <w:rPr>
          <w:rFonts w:eastAsia="新細明體"/>
          <w:sz w:val="20"/>
          <w:lang w:val="en-US" w:eastAsia="zh-TW"/>
        </w:rPr>
      </w:pPr>
      <w:r>
        <w:rPr>
          <w:rFonts w:eastAsia="新細明體"/>
          <w:sz w:val="20"/>
          <w:lang w:val="en-US" w:eastAsia="zh-TW"/>
        </w:rPr>
        <w:t>It can be seen that</w:t>
      </w:r>
      <w:r w:rsidR="006E63E7">
        <w:rPr>
          <w:rFonts w:eastAsia="新細明體"/>
          <w:sz w:val="20"/>
          <w:lang w:val="en-US" w:eastAsia="zh-TW"/>
        </w:rPr>
        <w:t xml:space="preserve"> </w:t>
      </w:r>
      <w:r w:rsidR="006E63E7" w:rsidRPr="00DB6BB6">
        <w:rPr>
          <w:rFonts w:eastAsia="新細明體"/>
          <w:b/>
          <w:sz w:val="20"/>
          <w:lang w:val="en-US" w:eastAsia="zh-TW"/>
        </w:rPr>
        <w:t>the subgrouping UE capability would be reported to RAN or CN</w:t>
      </w:r>
      <w:r w:rsidR="006E63E7">
        <w:rPr>
          <w:rFonts w:eastAsia="新細明體"/>
          <w:sz w:val="20"/>
          <w:lang w:val="en-US" w:eastAsia="zh-TW"/>
        </w:rPr>
        <w:t xml:space="preserve">. </w:t>
      </w:r>
      <w:r w:rsidR="009D07D1">
        <w:rPr>
          <w:rFonts w:eastAsia="新細明體"/>
          <w:sz w:val="20"/>
          <w:lang w:val="en-US" w:eastAsia="zh-TW"/>
        </w:rPr>
        <w:t xml:space="preserve">Besides, in </w:t>
      </w:r>
      <w:r w:rsidR="009D07D1" w:rsidRPr="00226392">
        <w:rPr>
          <w:rFonts w:eastAsia="新細明體"/>
          <w:sz w:val="20"/>
          <w:highlight w:val="green"/>
          <w:lang w:val="en-US" w:eastAsia="zh-TW"/>
        </w:rPr>
        <w:t>RAN1 #107b-e, the following conclusion is achieved</w:t>
      </w:r>
      <w:r w:rsidR="009D07D1">
        <w:rPr>
          <w:rFonts w:eastAsia="新細明體"/>
          <w:sz w:val="20"/>
          <w:lang w:val="en-US" w:eastAsia="zh-TW"/>
        </w:rPr>
        <w:t>:</w:t>
      </w:r>
    </w:p>
    <w:p w14:paraId="63687219" w14:textId="77777777" w:rsidR="00226392" w:rsidRPr="003E61DA" w:rsidRDefault="00226392" w:rsidP="00226392">
      <w:pPr>
        <w:ind w:left="720"/>
        <w:rPr>
          <w:b/>
          <w:sz w:val="20"/>
          <w:u w:val="single"/>
          <w:lang w:val="en-US" w:eastAsia="zh-TW"/>
        </w:rPr>
      </w:pPr>
      <w:r w:rsidRPr="003E61DA">
        <w:rPr>
          <w:b/>
          <w:sz w:val="20"/>
          <w:u w:val="single"/>
          <w:lang w:eastAsia="zh-TW"/>
        </w:rPr>
        <w:t>Conclusion</w:t>
      </w:r>
    </w:p>
    <w:p w14:paraId="38EE264A" w14:textId="77777777" w:rsidR="00226392" w:rsidRPr="00226392" w:rsidRDefault="00226392" w:rsidP="00226392">
      <w:pPr>
        <w:ind w:left="720"/>
        <w:rPr>
          <w:sz w:val="20"/>
          <w:lang w:eastAsia="zh-TW"/>
        </w:rPr>
      </w:pPr>
      <w:r w:rsidRPr="00226392">
        <w:rPr>
          <w:sz w:val="20"/>
          <w:lang w:eastAsia="zh-TW"/>
        </w:rPr>
        <w:t>For a UE supporting R17 paging enhancement feature, it is up to UE implementation whether the UE monitors the MO(s) for a PEI.</w:t>
      </w:r>
    </w:p>
    <w:p w14:paraId="233FAC5E" w14:textId="77777777" w:rsidR="00226392" w:rsidRPr="00226392" w:rsidRDefault="00226392" w:rsidP="00226392">
      <w:pPr>
        <w:pStyle w:val="aff7"/>
        <w:numPr>
          <w:ilvl w:val="0"/>
          <w:numId w:val="47"/>
        </w:numPr>
        <w:overflowPunct w:val="0"/>
        <w:autoSpaceDE w:val="0"/>
        <w:autoSpaceDN w:val="0"/>
        <w:adjustRightInd w:val="0"/>
        <w:spacing w:after="180"/>
        <w:ind w:leftChars="0" w:left="1440"/>
        <w:contextualSpacing/>
        <w:textAlignment w:val="baseline"/>
        <w:rPr>
          <w:sz w:val="20"/>
          <w:lang w:eastAsia="zh-TW"/>
        </w:rPr>
      </w:pPr>
      <w:r w:rsidRPr="00226392">
        <w:rPr>
          <w:sz w:val="20"/>
          <w:lang w:eastAsia="zh-TW"/>
        </w:rPr>
        <w:t>If UE decides to not to monitor PEI, it has to monitor UE’s PO as defined in 38.304.</w:t>
      </w:r>
    </w:p>
    <w:p w14:paraId="5CC45090" w14:textId="77777777" w:rsidR="00226392" w:rsidRPr="00226392" w:rsidRDefault="00226392" w:rsidP="00226392">
      <w:pPr>
        <w:pStyle w:val="aff7"/>
        <w:numPr>
          <w:ilvl w:val="0"/>
          <w:numId w:val="47"/>
        </w:numPr>
        <w:overflowPunct w:val="0"/>
        <w:autoSpaceDE w:val="0"/>
        <w:autoSpaceDN w:val="0"/>
        <w:adjustRightInd w:val="0"/>
        <w:spacing w:after="180"/>
        <w:ind w:leftChars="0" w:left="1440"/>
        <w:contextualSpacing/>
        <w:textAlignment w:val="baseline"/>
        <w:rPr>
          <w:sz w:val="20"/>
          <w:lang w:eastAsia="zh-TW"/>
        </w:rPr>
      </w:pPr>
      <w:r w:rsidRPr="00226392">
        <w:rPr>
          <w:sz w:val="20"/>
          <w:lang w:eastAsia="zh-TW"/>
        </w:rPr>
        <w:t>Note: No specification impact</w:t>
      </w:r>
    </w:p>
    <w:p w14:paraId="5C7B9264" w14:textId="5BC76F05" w:rsidR="006E63E7" w:rsidRDefault="003E61DA" w:rsidP="006B69CB">
      <w:pPr>
        <w:spacing w:after="180"/>
        <w:rPr>
          <w:sz w:val="20"/>
          <w:lang w:eastAsia="zh-TW"/>
        </w:rPr>
      </w:pPr>
      <w:r>
        <w:rPr>
          <w:rFonts w:eastAsia="新細明體"/>
          <w:sz w:val="20"/>
          <w:lang w:val="en-US" w:eastAsia="zh-TW"/>
        </w:rPr>
        <w:t>It means that</w:t>
      </w:r>
      <w:r w:rsidR="00DB6BB6">
        <w:rPr>
          <w:rFonts w:eastAsia="新細明體"/>
          <w:sz w:val="20"/>
          <w:lang w:val="en-US" w:eastAsia="zh-TW"/>
        </w:rPr>
        <w:t xml:space="preserve">, if in some scenario (ex. some band) UE is not able to support </w:t>
      </w:r>
      <w:r w:rsidR="00DB6BB6">
        <w:rPr>
          <w:rFonts w:eastAsia="新細明體"/>
          <w:sz w:val="20"/>
          <w:lang w:eastAsia="zh-TW"/>
        </w:rPr>
        <w:t>FG 29-1 “Paging enhancement”</w:t>
      </w:r>
      <w:r>
        <w:rPr>
          <w:rFonts w:eastAsia="新細明體"/>
          <w:sz w:val="20"/>
          <w:lang w:eastAsia="zh-TW"/>
        </w:rPr>
        <w:t xml:space="preserve">, </w:t>
      </w:r>
      <w:r w:rsidR="00DB6BB6">
        <w:rPr>
          <w:rFonts w:eastAsia="新細明體"/>
          <w:sz w:val="20"/>
          <w:lang w:eastAsia="zh-TW"/>
        </w:rPr>
        <w:t xml:space="preserve">UE can just fallback to monitor its PO </w:t>
      </w:r>
      <w:r w:rsidR="00DB6BB6" w:rsidRPr="00226392">
        <w:rPr>
          <w:sz w:val="20"/>
          <w:lang w:eastAsia="zh-TW"/>
        </w:rPr>
        <w:t>as defined in 38.304</w:t>
      </w:r>
      <w:r w:rsidR="00DB6BB6">
        <w:rPr>
          <w:sz w:val="20"/>
          <w:lang w:eastAsia="zh-TW"/>
        </w:rPr>
        <w:t>.</w:t>
      </w:r>
    </w:p>
    <w:p w14:paraId="38931A91" w14:textId="52E63E91" w:rsidR="00DB6BB6" w:rsidRDefault="00DB6BB6" w:rsidP="006B69CB">
      <w:pPr>
        <w:spacing w:after="180"/>
        <w:rPr>
          <w:sz w:val="20"/>
          <w:lang w:eastAsia="zh-TW"/>
        </w:rPr>
      </w:pPr>
      <w:r>
        <w:rPr>
          <w:rFonts w:eastAsia="新細明體" w:hint="eastAsia"/>
          <w:b/>
          <w:sz w:val="20"/>
          <w:u w:val="single"/>
          <w:lang w:eastAsia="zh-TW"/>
        </w:rPr>
        <w:t>Observation</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Pr="00544072">
        <w:rPr>
          <w:rFonts w:eastAsia="新細明體"/>
          <w:b/>
          <w:sz w:val="20"/>
          <w:lang w:eastAsia="zh-TW"/>
        </w:rPr>
        <w:t>For FG 29-</w:t>
      </w:r>
      <w:r>
        <w:rPr>
          <w:rFonts w:eastAsia="新細明體"/>
          <w:b/>
          <w:sz w:val="20"/>
          <w:lang w:eastAsia="zh-TW"/>
        </w:rPr>
        <w:t xml:space="preserve">1, according to RAN2 agreement, </w:t>
      </w:r>
      <w:r w:rsidRPr="00DB6BB6">
        <w:rPr>
          <w:rFonts w:eastAsia="新細明體"/>
          <w:b/>
          <w:sz w:val="20"/>
          <w:lang w:val="en-US" w:eastAsia="zh-TW"/>
        </w:rPr>
        <w:t>the subgrouping UE capability would be reported to RAN or CN</w:t>
      </w:r>
      <w:r>
        <w:rPr>
          <w:rFonts w:eastAsia="新細明體"/>
          <w:b/>
          <w:sz w:val="20"/>
          <w:lang w:val="en-US" w:eastAsia="zh-TW"/>
        </w:rPr>
        <w:t xml:space="preserve">. </w:t>
      </w:r>
      <w:r w:rsidR="009E3B73">
        <w:rPr>
          <w:rFonts w:eastAsia="新細明體"/>
          <w:b/>
          <w:sz w:val="20"/>
          <w:lang w:val="en-US" w:eastAsia="zh-TW"/>
        </w:rPr>
        <w:t xml:space="preserve">Besides, according to </w:t>
      </w:r>
      <w:r w:rsidR="009E3B73" w:rsidRPr="009E3B73">
        <w:rPr>
          <w:rFonts w:eastAsia="新細明體"/>
          <w:b/>
          <w:sz w:val="20"/>
          <w:lang w:val="en-US" w:eastAsia="zh-TW"/>
        </w:rPr>
        <w:t>RAN1 #107b-e</w:t>
      </w:r>
      <w:r w:rsidR="009E3B73">
        <w:rPr>
          <w:rFonts w:eastAsia="新細明體"/>
          <w:b/>
          <w:sz w:val="20"/>
          <w:lang w:val="en-US" w:eastAsia="zh-TW"/>
        </w:rPr>
        <w:t xml:space="preserve"> conclusion, </w:t>
      </w:r>
      <w:r w:rsidR="009E3B73" w:rsidRPr="009E3B73">
        <w:rPr>
          <w:rFonts w:eastAsia="新細明體"/>
          <w:b/>
          <w:sz w:val="20"/>
          <w:lang w:val="en-US" w:eastAsia="zh-TW"/>
        </w:rPr>
        <w:t xml:space="preserve">if in some scenario (ex. some band) UE is not able to support FG </w:t>
      </w:r>
      <w:r w:rsidR="003E61DA">
        <w:rPr>
          <w:rFonts w:eastAsia="新細明體"/>
          <w:b/>
          <w:sz w:val="20"/>
          <w:lang w:val="en-US" w:eastAsia="zh-TW"/>
        </w:rPr>
        <w:t xml:space="preserve">29-1 “Paging enhancement”, </w:t>
      </w:r>
      <w:r w:rsidR="009E3B73" w:rsidRPr="009E3B73">
        <w:rPr>
          <w:rFonts w:eastAsia="新細明體"/>
          <w:b/>
          <w:sz w:val="20"/>
          <w:lang w:val="en-US" w:eastAsia="zh-TW"/>
        </w:rPr>
        <w:t xml:space="preserve">UE </w:t>
      </w:r>
      <w:r w:rsidR="009E3B73">
        <w:rPr>
          <w:rFonts w:eastAsia="新細明體"/>
          <w:b/>
          <w:sz w:val="20"/>
          <w:lang w:val="en-US" w:eastAsia="zh-TW"/>
        </w:rPr>
        <w:t>can just fallback to monitor it</w:t>
      </w:r>
      <w:r w:rsidR="009E3B73" w:rsidRPr="009E3B73">
        <w:rPr>
          <w:rFonts w:eastAsia="新細明體"/>
          <w:b/>
          <w:sz w:val="20"/>
          <w:lang w:val="en-US" w:eastAsia="zh-TW"/>
        </w:rPr>
        <w:t>s PO as defined in 38.304.</w:t>
      </w:r>
    </w:p>
    <w:p w14:paraId="0157814B" w14:textId="6FF26C11" w:rsidR="00DB6BB6" w:rsidRDefault="003E61DA" w:rsidP="006B69CB">
      <w:pPr>
        <w:spacing w:after="180"/>
        <w:rPr>
          <w:rFonts w:eastAsia="新細明體"/>
          <w:sz w:val="20"/>
          <w:lang w:val="en-US" w:eastAsia="zh-TW"/>
        </w:rPr>
      </w:pPr>
      <w:r>
        <w:rPr>
          <w:rFonts w:eastAsia="新細明體"/>
          <w:sz w:val="20"/>
          <w:lang w:val="en-US" w:eastAsia="zh-TW"/>
        </w:rPr>
        <w:lastRenderedPageBreak/>
        <w:t>Therefore, we have the following proposal:</w:t>
      </w:r>
    </w:p>
    <w:p w14:paraId="65FB2CCC" w14:textId="3E1BA03E" w:rsidR="003E61DA" w:rsidRDefault="009A18F5" w:rsidP="006B69CB">
      <w:pPr>
        <w:spacing w:after="180"/>
        <w:rPr>
          <w:rFonts w:eastAsia="新細明體"/>
          <w:b/>
          <w:sz w:val="20"/>
          <w:lang w:val="en-US" w:eastAsia="zh-TW"/>
        </w:rPr>
      </w:pPr>
      <w:r>
        <w:rPr>
          <w:rFonts w:eastAsia="新細明體" w:hint="eastAsia"/>
          <w:b/>
          <w:sz w:val="20"/>
          <w:u w:val="single"/>
          <w:lang w:eastAsia="zh-TW"/>
        </w:rPr>
        <w:t>Proposal</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Pr="00155A68">
        <w:rPr>
          <w:rFonts w:eastAsia="新細明體"/>
          <w:b/>
          <w:sz w:val="20"/>
          <w:lang w:eastAsia="zh-TW"/>
        </w:rPr>
        <w:t>For FG 29-</w:t>
      </w:r>
      <w:r>
        <w:rPr>
          <w:rFonts w:eastAsia="新細明體"/>
          <w:b/>
          <w:sz w:val="20"/>
          <w:lang w:eastAsia="zh-TW"/>
        </w:rPr>
        <w:t xml:space="preserve">1, considering it would be desired to minimize the signalling overhead of subgrouping reported to </w:t>
      </w:r>
      <w:r w:rsidRPr="00DB6BB6">
        <w:rPr>
          <w:rFonts w:eastAsia="新細明體"/>
          <w:b/>
          <w:sz w:val="20"/>
          <w:lang w:val="en-US" w:eastAsia="zh-TW"/>
        </w:rPr>
        <w:t>RAN or CN</w:t>
      </w:r>
      <w:r>
        <w:rPr>
          <w:rFonts w:eastAsia="新細明體"/>
          <w:b/>
          <w:sz w:val="20"/>
          <w:lang w:val="en-US" w:eastAsia="zh-TW"/>
        </w:rPr>
        <w:t xml:space="preserve">, and </w:t>
      </w:r>
      <w:r w:rsidRPr="009E3B73">
        <w:rPr>
          <w:rFonts w:eastAsia="新細明體"/>
          <w:b/>
          <w:sz w:val="20"/>
          <w:lang w:val="en-US" w:eastAsia="zh-TW"/>
        </w:rPr>
        <w:t xml:space="preserve">UE </w:t>
      </w:r>
      <w:r>
        <w:rPr>
          <w:rFonts w:eastAsia="新細明體"/>
          <w:b/>
          <w:sz w:val="20"/>
          <w:lang w:val="en-US" w:eastAsia="zh-TW"/>
        </w:rPr>
        <w:t>can fallback to monitor it</w:t>
      </w:r>
      <w:r w:rsidRPr="009E3B73">
        <w:rPr>
          <w:rFonts w:eastAsia="新細明體"/>
          <w:b/>
          <w:sz w:val="20"/>
          <w:lang w:val="en-US" w:eastAsia="zh-TW"/>
        </w:rPr>
        <w:t>s PO as defined in 38.304</w:t>
      </w:r>
      <w:r>
        <w:rPr>
          <w:rFonts w:eastAsia="新細明體"/>
          <w:b/>
          <w:sz w:val="20"/>
          <w:lang w:val="en-US" w:eastAsia="zh-TW"/>
        </w:rPr>
        <w:t xml:space="preserve"> if </w:t>
      </w:r>
      <w:r w:rsidRPr="009E3B73">
        <w:rPr>
          <w:rFonts w:eastAsia="新細明體"/>
          <w:b/>
          <w:sz w:val="20"/>
          <w:lang w:val="en-US" w:eastAsia="zh-TW"/>
        </w:rPr>
        <w:t xml:space="preserve">in some scenario (ex. some band) UE is not able to support FG </w:t>
      </w:r>
      <w:r>
        <w:rPr>
          <w:rFonts w:eastAsia="新細明體"/>
          <w:b/>
          <w:sz w:val="20"/>
          <w:lang w:val="en-US" w:eastAsia="zh-TW"/>
        </w:rPr>
        <w:t>29-1</w:t>
      </w:r>
    </w:p>
    <w:p w14:paraId="44DF4D47" w14:textId="78957784" w:rsidR="009A18F5" w:rsidRPr="009A18F5" w:rsidRDefault="009A18F5" w:rsidP="009A18F5">
      <w:pPr>
        <w:pStyle w:val="aff7"/>
        <w:numPr>
          <w:ilvl w:val="0"/>
          <w:numId w:val="46"/>
        </w:numPr>
        <w:spacing w:after="180"/>
        <w:ind w:leftChars="0"/>
        <w:rPr>
          <w:rFonts w:eastAsia="新細明體"/>
          <w:b/>
          <w:sz w:val="20"/>
          <w:lang w:val="en-US" w:eastAsia="zh-TW"/>
        </w:rPr>
      </w:pPr>
      <w:r w:rsidRPr="009A18F5">
        <w:rPr>
          <w:rFonts w:eastAsia="新細明體"/>
          <w:b/>
          <w:sz w:val="20"/>
          <w:lang w:val="en-US" w:eastAsia="zh-TW"/>
        </w:rPr>
        <w:t>The “</w:t>
      </w:r>
      <w:r w:rsidRPr="009A18F5">
        <w:rPr>
          <w:rFonts w:eastAsia="新細明體" w:hint="eastAsia"/>
          <w:b/>
          <w:sz w:val="20"/>
          <w:lang w:val="en-US" w:eastAsia="zh-TW"/>
        </w:rPr>
        <w:t>Type</w:t>
      </w:r>
      <w:r w:rsidRPr="009A18F5">
        <w:rPr>
          <w:rFonts w:eastAsia="新細明體"/>
          <w:b/>
          <w:sz w:val="20"/>
          <w:lang w:val="en-US" w:eastAsia="zh-TW"/>
        </w:rPr>
        <w:t>” of FG29-1 should be “per UE”</w:t>
      </w:r>
    </w:p>
    <w:p w14:paraId="5ACA3375" w14:textId="77777777" w:rsidR="00C67E9E" w:rsidRDefault="00C67E9E" w:rsidP="006B69CB">
      <w:pPr>
        <w:spacing w:after="180"/>
        <w:rPr>
          <w:rFonts w:eastAsia="新細明體"/>
          <w:sz w:val="20"/>
          <w:lang w:eastAsia="zh-TW"/>
        </w:rPr>
      </w:pPr>
    </w:p>
    <w:p w14:paraId="282BCB38" w14:textId="035C9CAC" w:rsidR="00155A68" w:rsidRDefault="00155A68" w:rsidP="006B69CB">
      <w:pPr>
        <w:spacing w:after="180"/>
        <w:rPr>
          <w:rFonts w:eastAsia="新細明體"/>
          <w:sz w:val="20"/>
          <w:lang w:eastAsia="zh-TW"/>
        </w:rPr>
      </w:pPr>
      <w:r w:rsidRPr="00155A68">
        <w:rPr>
          <w:rFonts w:eastAsia="新細明體"/>
          <w:sz w:val="20"/>
          <w:lang w:eastAsia="zh-TW"/>
        </w:rPr>
        <w:t>For FG 29-2 "TRS resources for idle/inactive UEs"</w:t>
      </w:r>
      <w:r>
        <w:rPr>
          <w:rFonts w:eastAsia="新細明體"/>
          <w:sz w:val="20"/>
          <w:lang w:eastAsia="zh-TW"/>
        </w:rPr>
        <w:t>, the current contents for “</w:t>
      </w:r>
      <w:r w:rsidRPr="00155A68">
        <w:rPr>
          <w:rFonts w:eastAsia="新細明體"/>
          <w:sz w:val="20"/>
          <w:lang w:eastAsia="zh-TW"/>
        </w:rPr>
        <w:t>Consequence if the feature is not supported by the UE</w:t>
      </w:r>
      <w:r>
        <w:rPr>
          <w:rFonts w:eastAsia="新細明體"/>
          <w:sz w:val="20"/>
          <w:lang w:eastAsia="zh-TW"/>
        </w:rPr>
        <w:t>” is “</w:t>
      </w:r>
      <w:r w:rsidRPr="00155A68">
        <w:rPr>
          <w:rFonts w:eastAsia="新細明體"/>
          <w:sz w:val="20"/>
          <w:lang w:eastAsia="zh-TW"/>
        </w:rPr>
        <w:t>Lose of power saving gain on AGC, time/frequency tracking in idle/inactive mode</w:t>
      </w:r>
      <w:r>
        <w:rPr>
          <w:rFonts w:eastAsia="新細明體"/>
          <w:sz w:val="20"/>
          <w:lang w:eastAsia="zh-TW"/>
        </w:rPr>
        <w:t>”, which may be too detailed about UE implementation.</w:t>
      </w:r>
    </w:p>
    <w:p w14:paraId="319D874F" w14:textId="7D17514E" w:rsidR="00155A68" w:rsidRDefault="00155A68" w:rsidP="006B69CB">
      <w:pPr>
        <w:spacing w:after="180"/>
        <w:rPr>
          <w:rFonts w:eastAsia="新細明體"/>
          <w:b/>
          <w:sz w:val="20"/>
          <w:lang w:eastAsia="zh-TW"/>
        </w:rPr>
      </w:pPr>
      <w:r>
        <w:rPr>
          <w:rFonts w:eastAsia="新細明體" w:hint="eastAsia"/>
          <w:b/>
          <w:sz w:val="20"/>
          <w:u w:val="single"/>
          <w:lang w:eastAsia="zh-TW"/>
        </w:rPr>
        <w:t>Observation</w:t>
      </w:r>
      <w:r w:rsidR="00CF466A">
        <w:rPr>
          <w:rFonts w:eastAsia="新細明體"/>
          <w:b/>
          <w:sz w:val="20"/>
          <w:u w:val="single"/>
          <w:lang w:eastAsia="en-US"/>
        </w:rPr>
        <w:t xml:space="preserve"> 2</w:t>
      </w:r>
      <w:r w:rsidRPr="00F63CC3">
        <w:rPr>
          <w:rFonts w:eastAsia="新細明體"/>
          <w:b/>
          <w:sz w:val="20"/>
          <w:u w:val="single"/>
          <w:lang w:eastAsia="en-US"/>
        </w:rPr>
        <w:t>:</w:t>
      </w:r>
      <w:r>
        <w:rPr>
          <w:rFonts w:eastAsia="新細明體"/>
          <w:b/>
          <w:sz w:val="20"/>
          <w:lang w:eastAsia="en-US"/>
        </w:rPr>
        <w:t xml:space="preserve"> </w:t>
      </w:r>
      <w:r w:rsidR="00544072" w:rsidRPr="00544072">
        <w:rPr>
          <w:rFonts w:eastAsia="新細明體"/>
          <w:b/>
          <w:sz w:val="20"/>
          <w:lang w:eastAsia="zh-TW"/>
        </w:rPr>
        <w:t>For FG 29-2 "TRS resources for idle/inactive UEs", the current contents for “Consequence if the feature is not supported by the UE” is “Lose of power saving gain on AGC, time/frequency tracking in idle/inactive mode”, which may be too detailed about UE implementation.</w:t>
      </w:r>
    </w:p>
    <w:p w14:paraId="13607257" w14:textId="760F1E3D" w:rsidR="00544072" w:rsidRDefault="00544072" w:rsidP="006B69CB">
      <w:pPr>
        <w:spacing w:after="180"/>
        <w:rPr>
          <w:rFonts w:eastAsia="新細明體"/>
          <w:sz w:val="20"/>
          <w:lang w:eastAsia="zh-TW"/>
        </w:rPr>
      </w:pPr>
      <w:r w:rsidRPr="00544072">
        <w:rPr>
          <w:rFonts w:eastAsia="新細明體"/>
          <w:sz w:val="20"/>
          <w:lang w:eastAsia="zh-TW"/>
        </w:rPr>
        <w:t>Therefore, we have the following proposal:</w:t>
      </w:r>
    </w:p>
    <w:p w14:paraId="1420E4CC" w14:textId="79B4101E" w:rsidR="006B69CB" w:rsidRDefault="00155A68" w:rsidP="00374E61">
      <w:pPr>
        <w:spacing w:after="180"/>
        <w:rPr>
          <w:rFonts w:eastAsia="新細明體"/>
          <w:b/>
          <w:sz w:val="20"/>
          <w:lang w:eastAsia="zh-TW"/>
        </w:rPr>
      </w:pPr>
      <w:r>
        <w:rPr>
          <w:rFonts w:eastAsia="新細明體" w:hint="eastAsia"/>
          <w:b/>
          <w:sz w:val="20"/>
          <w:u w:val="single"/>
          <w:lang w:eastAsia="zh-TW"/>
        </w:rPr>
        <w:t>Proposal</w:t>
      </w:r>
      <w:r w:rsidR="00CF466A">
        <w:rPr>
          <w:rFonts w:eastAsia="新細明體"/>
          <w:b/>
          <w:sz w:val="20"/>
          <w:u w:val="single"/>
          <w:lang w:eastAsia="en-US"/>
        </w:rPr>
        <w:t xml:space="preserve"> 2</w:t>
      </w:r>
      <w:r w:rsidRPr="00F63CC3">
        <w:rPr>
          <w:rFonts w:eastAsia="新細明體"/>
          <w:b/>
          <w:sz w:val="20"/>
          <w:u w:val="single"/>
          <w:lang w:eastAsia="en-US"/>
        </w:rPr>
        <w:t>:</w:t>
      </w:r>
      <w:r>
        <w:rPr>
          <w:rFonts w:eastAsia="新細明體"/>
          <w:b/>
          <w:sz w:val="20"/>
          <w:lang w:eastAsia="en-US"/>
        </w:rPr>
        <w:t xml:space="preserve"> </w:t>
      </w:r>
      <w:r w:rsidRPr="00155A68">
        <w:rPr>
          <w:rFonts w:eastAsia="新細明體"/>
          <w:b/>
          <w:sz w:val="20"/>
          <w:lang w:eastAsia="zh-TW"/>
        </w:rPr>
        <w:t>For FG 29-2 "TRS resources for idle/inactive UEs", modify the</w:t>
      </w:r>
      <w:r w:rsidR="00544072">
        <w:rPr>
          <w:rFonts w:eastAsia="新細明體"/>
          <w:b/>
          <w:sz w:val="20"/>
          <w:lang w:eastAsia="zh-TW"/>
        </w:rPr>
        <w:t xml:space="preserve"> contents of</w:t>
      </w:r>
      <w:r w:rsidRPr="00155A68">
        <w:rPr>
          <w:rFonts w:eastAsia="新細明體"/>
          <w:b/>
          <w:sz w:val="20"/>
          <w:lang w:eastAsia="zh-TW"/>
        </w:rPr>
        <w:t xml:space="preserve"> </w:t>
      </w:r>
      <w:r w:rsidR="00544072" w:rsidRPr="00544072">
        <w:rPr>
          <w:rFonts w:eastAsia="新細明體"/>
          <w:b/>
          <w:sz w:val="20"/>
          <w:lang w:eastAsia="zh-TW"/>
        </w:rPr>
        <w:t>“Consequence if the feature is not supported by the UE”</w:t>
      </w:r>
      <w:r w:rsidR="00544072">
        <w:rPr>
          <w:rFonts w:eastAsia="新細明體"/>
          <w:b/>
          <w:sz w:val="20"/>
          <w:lang w:eastAsia="zh-TW"/>
        </w:rPr>
        <w:t xml:space="preserve"> to be </w:t>
      </w:r>
    </w:p>
    <w:p w14:paraId="5897AB2B" w14:textId="28C8A3B4" w:rsidR="00D64761" w:rsidRPr="002F5870" w:rsidRDefault="00544072" w:rsidP="00D64761">
      <w:pPr>
        <w:pStyle w:val="aff7"/>
        <w:numPr>
          <w:ilvl w:val="0"/>
          <w:numId w:val="42"/>
        </w:numPr>
        <w:spacing w:after="180"/>
        <w:ind w:leftChars="0"/>
        <w:rPr>
          <w:rFonts w:eastAsia="新細明體"/>
          <w:b/>
          <w:sz w:val="20"/>
          <w:lang w:eastAsia="zh-TW"/>
        </w:rPr>
      </w:pPr>
      <w:r>
        <w:rPr>
          <w:rFonts w:eastAsia="新細明體"/>
          <w:b/>
          <w:sz w:val="20"/>
          <w:lang w:eastAsia="zh-TW"/>
        </w:rPr>
        <w:t xml:space="preserve">“UE can not receive </w:t>
      </w:r>
      <w:r w:rsidRPr="00155A68">
        <w:rPr>
          <w:rFonts w:eastAsia="新細明體"/>
          <w:b/>
          <w:sz w:val="20"/>
          <w:lang w:eastAsia="zh-TW"/>
        </w:rPr>
        <w:t>TRS</w:t>
      </w:r>
      <w:r>
        <w:rPr>
          <w:rFonts w:eastAsia="新細明體"/>
          <w:b/>
          <w:sz w:val="20"/>
          <w:lang w:eastAsia="zh-TW"/>
        </w:rPr>
        <w:t xml:space="preserve"> resources for idle/inactive mode”</w:t>
      </w:r>
    </w:p>
    <w:p w14:paraId="1A2D98D4" w14:textId="77777777" w:rsidR="005E04F8" w:rsidRPr="00D15EB8" w:rsidRDefault="005E04F8" w:rsidP="005E04F8">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Pr>
          <w:rFonts w:ascii="Arial" w:eastAsia="新細明體" w:hAnsi="Arial"/>
          <w:sz w:val="36"/>
          <w:szCs w:val="36"/>
          <w:lang w:eastAsia="zh-TW"/>
        </w:rPr>
        <w:t xml:space="preserve">connected mode </w:t>
      </w:r>
      <w:r w:rsidRPr="005F5921">
        <w:rPr>
          <w:rFonts w:ascii="Arial" w:eastAsia="新細明體" w:hAnsi="Arial"/>
          <w:sz w:val="36"/>
          <w:szCs w:val="36"/>
          <w:lang w:eastAsia="zh-TW"/>
        </w:rPr>
        <w:t>UE power saving enhancements</w:t>
      </w:r>
    </w:p>
    <w:p w14:paraId="624CC9AA" w14:textId="2B077684" w:rsidR="005E04F8" w:rsidRDefault="005E04F8" w:rsidP="005E04F8">
      <w:pPr>
        <w:spacing w:after="180"/>
        <w:rPr>
          <w:rFonts w:eastAsia="新細明體"/>
          <w:sz w:val="20"/>
          <w:lang w:eastAsia="zh-TW"/>
        </w:rPr>
      </w:pPr>
      <w:r>
        <w:rPr>
          <w:rFonts w:eastAsia="新細明體"/>
          <w:sz w:val="20"/>
          <w:lang w:eastAsia="zh-TW"/>
        </w:rPr>
        <w:t xml:space="preserve">In RAN1 </w:t>
      </w:r>
      <w:r>
        <w:rPr>
          <w:rFonts w:eastAsia="新細明體" w:hint="eastAsia"/>
          <w:sz w:val="20"/>
          <w:lang w:eastAsia="zh-TW"/>
        </w:rPr>
        <w:t>#107</w:t>
      </w:r>
      <w:r w:rsidR="00F03C76">
        <w:rPr>
          <w:rFonts w:eastAsia="新細明體"/>
          <w:sz w:val="20"/>
          <w:lang w:eastAsia="zh-TW"/>
        </w:rPr>
        <w:t>bis-</w:t>
      </w:r>
      <w:r>
        <w:rPr>
          <w:rFonts w:eastAsia="新細明體" w:hint="eastAsia"/>
          <w:sz w:val="20"/>
          <w:lang w:eastAsia="zh-TW"/>
        </w:rPr>
        <w:t xml:space="preserve">e, </w:t>
      </w:r>
      <w:r>
        <w:rPr>
          <w:rFonts w:eastAsia="新細明體"/>
          <w:sz w:val="20"/>
          <w:lang w:eastAsia="zh-TW"/>
        </w:rPr>
        <w:t xml:space="preserve">RAN1 agrees the following draft UE features </w:t>
      </w:r>
      <w:r w:rsidRPr="009C59C0">
        <w:rPr>
          <w:rFonts w:eastAsia="新細明體"/>
          <w:sz w:val="20"/>
          <w:lang w:eastAsia="zh-TW"/>
        </w:rPr>
        <w:t>for connected mode UE power saving enhancements</w:t>
      </w:r>
    </w:p>
    <w:p w14:paraId="36E177FE" w14:textId="509A352C" w:rsidR="005E04F8" w:rsidRDefault="003F6018" w:rsidP="005E04F8">
      <w:pPr>
        <w:spacing w:after="180"/>
        <w:rPr>
          <w:rFonts w:eastAsia="新細明體"/>
          <w:sz w:val="20"/>
          <w:lang w:eastAsia="zh-TW"/>
        </w:rPr>
      </w:pPr>
      <w:r>
        <w:rPr>
          <w:rFonts w:eastAsia="新細明體"/>
          <w:noProof/>
          <w:sz w:val="20"/>
          <w:lang w:val="en-US" w:eastAsia="zh-TW"/>
        </w:rPr>
        <w:drawing>
          <wp:inline distT="0" distB="0" distL="0" distR="0" wp14:anchorId="1E3C41F7" wp14:editId="7143C99B">
            <wp:extent cx="6120130" cy="172021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720215"/>
                    </a:xfrm>
                    <a:prstGeom prst="rect">
                      <a:avLst/>
                    </a:prstGeom>
                    <a:noFill/>
                    <a:ln>
                      <a:noFill/>
                    </a:ln>
                  </pic:spPr>
                </pic:pic>
              </a:graphicData>
            </a:graphic>
          </wp:inline>
        </w:drawing>
      </w:r>
    </w:p>
    <w:p w14:paraId="02C52112" w14:textId="3A079E47" w:rsidR="005E04F8" w:rsidRDefault="001F1624" w:rsidP="005E04F8">
      <w:pPr>
        <w:spacing w:after="180"/>
        <w:rPr>
          <w:rFonts w:eastAsia="新細明體"/>
          <w:sz w:val="20"/>
          <w:lang w:eastAsia="zh-TW"/>
        </w:rPr>
      </w:pPr>
      <w:r>
        <w:rPr>
          <w:rFonts w:eastAsia="新細明體"/>
          <w:sz w:val="20"/>
          <w:lang w:eastAsia="zh-TW"/>
        </w:rPr>
        <w:t>FG 29-3d is defined considering</w:t>
      </w:r>
      <w:r w:rsidR="00D64761">
        <w:rPr>
          <w:rFonts w:eastAsia="新細明體"/>
          <w:sz w:val="20"/>
          <w:lang w:eastAsia="zh-TW"/>
        </w:rPr>
        <w:t xml:space="preserve"> the interaction between search group switching a</w:t>
      </w:r>
      <w:r w:rsidR="00E2425A">
        <w:rPr>
          <w:rFonts w:eastAsia="新細明體"/>
          <w:sz w:val="20"/>
          <w:lang w:eastAsia="zh-TW"/>
        </w:rPr>
        <w:t>nd PDCCH skipping</w:t>
      </w:r>
      <w:r>
        <w:rPr>
          <w:rFonts w:eastAsia="新細明體"/>
          <w:sz w:val="20"/>
          <w:lang w:eastAsia="zh-TW"/>
        </w:rPr>
        <w:t>, which</w:t>
      </w:r>
      <w:r w:rsidR="00E2425A">
        <w:rPr>
          <w:rFonts w:eastAsia="新細明體"/>
          <w:sz w:val="20"/>
          <w:lang w:eastAsia="zh-TW"/>
        </w:rPr>
        <w:t xml:space="preserve"> </w:t>
      </w:r>
      <w:r w:rsidR="00D64761">
        <w:rPr>
          <w:rFonts w:eastAsia="新細明體"/>
          <w:sz w:val="20"/>
          <w:lang w:eastAsia="zh-TW"/>
        </w:rPr>
        <w:t>may require additional spec definition.</w:t>
      </w:r>
      <w:r>
        <w:rPr>
          <w:rFonts w:eastAsia="新細明體"/>
          <w:sz w:val="20"/>
          <w:lang w:eastAsia="zh-TW"/>
        </w:rPr>
        <w:t xml:space="preserve"> Therefore, </w:t>
      </w:r>
      <w:r>
        <w:rPr>
          <w:rFonts w:eastAsia="新細明體" w:hint="eastAsia"/>
          <w:sz w:val="20"/>
          <w:lang w:eastAsia="zh-TW"/>
        </w:rPr>
        <w:t>2</w:t>
      </w:r>
      <w:r>
        <w:rPr>
          <w:rFonts w:eastAsia="新細明體"/>
          <w:sz w:val="20"/>
          <w:lang w:eastAsia="zh-TW"/>
        </w:rPr>
        <w:t>9-3b and 29-3c are intended to be used without PDCCH skipping configured. This can be described more clear in the components.</w:t>
      </w:r>
    </w:p>
    <w:p w14:paraId="3A01A68B" w14:textId="788794E8" w:rsidR="007B60C3" w:rsidRDefault="00434C44" w:rsidP="00D64761">
      <w:pPr>
        <w:spacing w:after="180"/>
        <w:rPr>
          <w:rFonts w:eastAsia="新細明體"/>
          <w:b/>
          <w:sz w:val="20"/>
          <w:lang w:eastAsia="en-US"/>
        </w:rPr>
      </w:pPr>
      <w:r>
        <w:rPr>
          <w:rFonts w:eastAsia="新細明體"/>
          <w:b/>
          <w:sz w:val="20"/>
          <w:u w:val="single"/>
          <w:lang w:eastAsia="zh-TW"/>
        </w:rPr>
        <w:t>Proposal</w:t>
      </w:r>
      <w:r w:rsidR="001B2C55">
        <w:rPr>
          <w:rFonts w:eastAsia="新細明體"/>
          <w:b/>
          <w:sz w:val="20"/>
          <w:u w:val="single"/>
          <w:lang w:eastAsia="en-US"/>
        </w:rPr>
        <w:t xml:space="preserve"> </w:t>
      </w:r>
      <w:r w:rsidR="00CF466A">
        <w:rPr>
          <w:rFonts w:eastAsia="新細明體"/>
          <w:b/>
          <w:sz w:val="20"/>
          <w:u w:val="single"/>
          <w:lang w:eastAsia="en-US"/>
        </w:rPr>
        <w:t>3</w:t>
      </w:r>
      <w:r w:rsidRPr="00F63CC3">
        <w:rPr>
          <w:rFonts w:eastAsia="新細明體"/>
          <w:b/>
          <w:sz w:val="20"/>
          <w:u w:val="single"/>
          <w:lang w:eastAsia="en-US"/>
        </w:rPr>
        <w:t>:</w:t>
      </w:r>
      <w:r>
        <w:rPr>
          <w:rFonts w:eastAsia="新細明體"/>
          <w:b/>
          <w:sz w:val="20"/>
          <w:lang w:eastAsia="en-US"/>
        </w:rPr>
        <w:t xml:space="preserve">  </w:t>
      </w:r>
      <w:r w:rsidR="001F1624">
        <w:rPr>
          <w:rFonts w:eastAsia="新細明體"/>
          <w:b/>
          <w:sz w:val="20"/>
          <w:lang w:eastAsia="en-US"/>
        </w:rPr>
        <w:t>For 29-3b and 29-3c, adopt</w:t>
      </w:r>
      <w:r>
        <w:rPr>
          <w:rFonts w:eastAsia="新細明體"/>
          <w:b/>
          <w:sz w:val="20"/>
          <w:lang w:eastAsia="en-US"/>
        </w:rPr>
        <w:t xml:space="preserve"> the following sentence to “Components”:</w:t>
      </w:r>
    </w:p>
    <w:p w14:paraId="5D8B0749" w14:textId="0DC25441" w:rsidR="00434C44" w:rsidRDefault="00434C44" w:rsidP="00434C44">
      <w:pPr>
        <w:pStyle w:val="aff7"/>
        <w:numPr>
          <w:ilvl w:val="0"/>
          <w:numId w:val="42"/>
        </w:numPr>
        <w:spacing w:after="180"/>
        <w:ind w:leftChars="0"/>
        <w:rPr>
          <w:rFonts w:eastAsia="新細明體"/>
          <w:b/>
          <w:sz w:val="20"/>
          <w:lang w:eastAsia="en-US"/>
        </w:rPr>
      </w:pPr>
      <w:r w:rsidRPr="00434C44">
        <w:rPr>
          <w:rFonts w:eastAsia="新細明體"/>
          <w:b/>
          <w:sz w:val="20"/>
          <w:lang w:eastAsia="en-US"/>
        </w:rPr>
        <w:t xml:space="preserve">if </w:t>
      </w:r>
      <w:r w:rsidRPr="00434C44">
        <w:rPr>
          <w:rFonts w:eastAsia="新細明體"/>
          <w:b/>
          <w:i/>
          <w:sz w:val="20"/>
          <w:lang w:eastAsia="en-US"/>
        </w:rPr>
        <w:t>PDCCHSkippingDurationList</w:t>
      </w:r>
      <w:r w:rsidRPr="00434C44">
        <w:rPr>
          <w:rFonts w:eastAsia="新細明體"/>
          <w:b/>
          <w:sz w:val="20"/>
          <w:lang w:eastAsia="en-US"/>
        </w:rPr>
        <w:t xml:space="preserve"> is not configured</w:t>
      </w:r>
    </w:p>
    <w:p w14:paraId="3566FA31" w14:textId="77777777" w:rsidR="00DB2344" w:rsidRDefault="00DB2344" w:rsidP="00DB2344">
      <w:pPr>
        <w:spacing w:after="180"/>
        <w:rPr>
          <w:rFonts w:eastAsia="新細明體"/>
          <w:b/>
          <w:sz w:val="20"/>
          <w:lang w:eastAsia="en-US"/>
        </w:rPr>
      </w:pPr>
    </w:p>
    <w:p w14:paraId="0B866713" w14:textId="732701E6" w:rsidR="00A216BF" w:rsidRDefault="00A216BF" w:rsidP="007B60C3">
      <w:pPr>
        <w:spacing w:after="180"/>
        <w:rPr>
          <w:rFonts w:eastAsia="新細明體"/>
          <w:b/>
          <w:sz w:val="20"/>
          <w:lang w:eastAsia="en-US"/>
        </w:rPr>
      </w:pPr>
    </w:p>
    <w:p w14:paraId="3B1F1BA3" w14:textId="77777777" w:rsidR="007B60C3" w:rsidRDefault="007B60C3" w:rsidP="007B60C3">
      <w:pPr>
        <w:spacing w:after="180"/>
        <w:rPr>
          <w:rFonts w:eastAsia="新細明體"/>
          <w:b/>
          <w:sz w:val="20"/>
          <w:lang w:eastAsia="en-US"/>
        </w:rPr>
      </w:pPr>
    </w:p>
    <w:p w14:paraId="08EED835" w14:textId="77777777" w:rsidR="007B60C3" w:rsidRPr="007B60C3" w:rsidRDefault="007B60C3" w:rsidP="007B60C3">
      <w:pPr>
        <w:spacing w:after="180"/>
        <w:rPr>
          <w:rFonts w:eastAsia="新細明體"/>
          <w:b/>
          <w:sz w:val="20"/>
          <w:lang w:eastAsia="en-US"/>
        </w:rPr>
        <w:sectPr w:rsidR="007B60C3" w:rsidRPr="007B60C3" w:rsidSect="001116E4">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pP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t>Proposed changes on current RAN1 UE features table</w:t>
      </w:r>
    </w:p>
    <w:p w14:paraId="4638FB16" w14:textId="201F81C1" w:rsidR="00EA2D04" w:rsidRDefault="00EA2D04" w:rsidP="00844CD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A2D04">
        <w:rPr>
          <w:rFonts w:ascii="Arial" w:eastAsia="Batang" w:hAnsi="Arial"/>
          <w:sz w:val="32"/>
          <w:szCs w:val="32"/>
          <w:lang w:val="en-US" w:eastAsia="ko-KR"/>
        </w:rPr>
        <w:t>NR_UE_pow_sav_enh</w:t>
      </w:r>
      <w:r w:rsidR="0027498E">
        <w:rPr>
          <w:rFonts w:ascii="Arial" w:eastAsia="Batang" w:hAnsi="Arial"/>
          <w:sz w:val="32"/>
          <w:szCs w:val="32"/>
          <w:lang w:val="en-US" w:eastAsia="ko-KR"/>
        </w:rPr>
        <w:t xml:space="preserve"> (modified contents in </w:t>
      </w:r>
      <w:r w:rsidR="0027498E" w:rsidRPr="0027498E">
        <w:rPr>
          <w:rFonts w:ascii="Arial" w:eastAsia="Batang" w:hAnsi="Arial"/>
          <w:color w:val="FF0000"/>
          <w:sz w:val="32"/>
          <w:szCs w:val="32"/>
          <w:lang w:val="en-US" w:eastAsia="ko-KR"/>
        </w:rPr>
        <w:t>red</w:t>
      </w:r>
      <w:r w:rsidR="0027498E">
        <w:rPr>
          <w:rFonts w:ascii="Arial" w:eastAsia="Batang" w:hAnsi="Arial"/>
          <w:sz w:val="32"/>
          <w:szCs w:val="32"/>
          <w:lang w:val="en-US" w:eastAsia="ko-KR"/>
        </w:rPr>
        <w:t xml:space="preserve"> text)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3"/>
        <w:gridCol w:w="995"/>
        <w:gridCol w:w="993"/>
        <w:gridCol w:w="989"/>
        <w:gridCol w:w="2696"/>
        <w:gridCol w:w="1276"/>
      </w:tblGrid>
      <w:tr w:rsidR="00067973" w14:paraId="28393586"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hideMark/>
          </w:tcPr>
          <w:p w14:paraId="666848FD"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C4F56A"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407C5BE"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939C285" w14:textId="77777777" w:rsidR="00067973" w:rsidRPr="005F18DF" w:rsidRDefault="00067973" w:rsidP="005F18DF">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sidRPr="005F18DF">
              <w:rPr>
                <w:rFonts w:asciiTheme="majorHAnsi" w:hAnsiTheme="majorHAnsi" w:cstheme="majorHAnsi"/>
                <w:sz w:val="18"/>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7E84083"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FF8D0C"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D2ECB0" w14:textId="77777777" w:rsidR="00067973" w:rsidRDefault="00067973" w:rsidP="00DB20FA">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FCEE1EB"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3" w:type="dxa"/>
            <w:tcBorders>
              <w:top w:val="single" w:sz="4" w:space="0" w:color="auto"/>
              <w:left w:val="single" w:sz="4" w:space="0" w:color="auto"/>
              <w:bottom w:val="single" w:sz="4" w:space="0" w:color="auto"/>
              <w:right w:val="single" w:sz="4" w:space="0" w:color="auto"/>
            </w:tcBorders>
            <w:hideMark/>
          </w:tcPr>
          <w:p w14:paraId="1EBDE73D"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65CD417"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5" w:type="dxa"/>
            <w:tcBorders>
              <w:top w:val="single" w:sz="4" w:space="0" w:color="auto"/>
              <w:left w:val="single" w:sz="4" w:space="0" w:color="auto"/>
              <w:bottom w:val="single" w:sz="4" w:space="0" w:color="auto"/>
              <w:right w:val="single" w:sz="4" w:space="0" w:color="auto"/>
            </w:tcBorders>
            <w:hideMark/>
          </w:tcPr>
          <w:p w14:paraId="62417AC1"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0F1675"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EDD3FE6"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8E939A3"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550F50"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Mandatory/Optional</w:t>
            </w:r>
          </w:p>
        </w:tc>
      </w:tr>
      <w:tr w:rsidR="00067973" w14:paraId="4F066A00"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C717C4"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E79BFC"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57EDF6" w14:textId="77777777" w:rsidR="00067973" w:rsidRDefault="00067973" w:rsidP="00DB20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50C0EC" w14:textId="77777777" w:rsidR="00067973" w:rsidRPr="005F18DF" w:rsidRDefault="00067973" w:rsidP="005F18DF">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sidRPr="005F18DF">
              <w:rPr>
                <w:rFonts w:asciiTheme="majorHAnsi" w:hAnsiTheme="majorHAnsi" w:cstheme="majorHAnsi"/>
                <w:sz w:val="18"/>
                <w:szCs w:val="18"/>
              </w:rPr>
              <w:t>1. Support paging early indication</w:t>
            </w:r>
          </w:p>
          <w:p w14:paraId="21FE2EC6" w14:textId="50E1E97B" w:rsidR="00544072" w:rsidRPr="005F18DF" w:rsidRDefault="00067973" w:rsidP="005F18DF">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sidRPr="005F18DF">
              <w:rPr>
                <w:rFonts w:asciiTheme="majorHAnsi" w:hAnsiTheme="majorHAnsi" w:cstheme="majorHAnsi"/>
                <w:sz w:val="18"/>
                <w:szCs w:val="18"/>
              </w:rPr>
              <w:t>2. Support UE subgroup indication</w:t>
            </w:r>
          </w:p>
          <w:p w14:paraId="586DC5CA" w14:textId="77777777" w:rsidR="00067973" w:rsidRDefault="00067973" w:rsidP="005F18DF">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9CB46" w14:textId="77777777" w:rsidR="00067973" w:rsidRDefault="00067973" w:rsidP="00DB20FA">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807FDB1" w14:textId="1D99FBA3" w:rsidR="00067973" w:rsidRDefault="00067973" w:rsidP="00DB20FA">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C5128" w14:textId="77777777" w:rsidR="00067973"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8E24DEA" w14:textId="37574D4B" w:rsidR="00067973" w:rsidRDefault="00067973" w:rsidP="00DB20FA">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3CD3D071" w14:textId="77777777" w:rsidR="00067973" w:rsidRDefault="00067973" w:rsidP="00DB20FA">
            <w:pPr>
              <w:pStyle w:val="TAL"/>
              <w:rPr>
                <w:rFonts w:asciiTheme="majorHAnsi" w:eastAsia="SimSun" w:hAnsiTheme="majorHAnsi" w:cstheme="majorHAnsi"/>
                <w:szCs w:val="18"/>
                <w:lang w:eastAsia="zh-CN"/>
              </w:rPr>
            </w:pPr>
            <w:r w:rsidRPr="00CF466A">
              <w:rPr>
                <w:rFonts w:asciiTheme="majorHAnsi" w:eastAsia="SimSun" w:hAnsiTheme="majorHAnsi" w:cstheme="majorHAnsi"/>
                <w:color w:val="FF0000"/>
                <w:szCs w:val="18"/>
                <w:lang w:eastAsia="zh-CN"/>
              </w:rPr>
              <w:t>Per UE</w:t>
            </w:r>
          </w:p>
        </w:tc>
        <w:tc>
          <w:tcPr>
            <w:tcW w:w="995" w:type="dxa"/>
            <w:tcBorders>
              <w:top w:val="single" w:sz="4" w:space="0" w:color="auto"/>
              <w:left w:val="single" w:sz="4" w:space="0" w:color="auto"/>
              <w:bottom w:val="single" w:sz="4" w:space="0" w:color="auto"/>
              <w:right w:val="single" w:sz="4" w:space="0" w:color="auto"/>
            </w:tcBorders>
            <w:shd w:val="clear" w:color="auto" w:fill="FFFF00"/>
            <w:hideMark/>
          </w:tcPr>
          <w:p w14:paraId="24F04F00"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138592"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F81253"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E3BD4B" w14:textId="77777777" w:rsidR="00067973" w:rsidRDefault="00067973" w:rsidP="00DB20FA">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7FE19021" w14:textId="77777777" w:rsidR="00067973" w:rsidRPr="00ED4323" w:rsidRDefault="00067973" w:rsidP="00DB20FA">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0B633070" w14:textId="77777777" w:rsidR="00067973" w:rsidRDefault="00067973" w:rsidP="00DB20FA">
            <w:pPr>
              <w:pStyle w:val="TAL"/>
              <w:rPr>
                <w:rFonts w:asciiTheme="majorHAnsi" w:hAnsiTheme="majorHAnsi" w:cstheme="majorHAnsi"/>
                <w:szCs w:val="18"/>
              </w:rPr>
            </w:pPr>
            <w:r w:rsidRPr="00ED4323">
              <w:rPr>
                <w:rFonts w:asciiTheme="majorHAnsi" w:hAnsiTheme="majorHAnsi" w:cstheme="majorHAnsi"/>
                <w:szCs w:val="18"/>
              </w:rPr>
              <w:t>Leave RAN2 to decide whether Need for the gNB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45E245" w14:textId="2B3D0F1D"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r w:rsidR="00067973" w14:paraId="5548656D"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1D626F"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560D66"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E4CCA10" w14:textId="77777777" w:rsidR="00067973" w:rsidRDefault="00067973" w:rsidP="00DB20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F090A6" w14:textId="77777777" w:rsidR="00067973" w:rsidRDefault="00067973" w:rsidP="00DB20FA">
            <w:pPr>
              <w:pStyle w:val="aff7"/>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61E9D2B2" w14:textId="77777777" w:rsidR="00067973" w:rsidRDefault="00067973" w:rsidP="00DB20FA">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6244DED1" w14:textId="77777777" w:rsidR="00067973" w:rsidRDefault="00067973" w:rsidP="00DB20FA">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p w14:paraId="0724D4D7" w14:textId="60798F58" w:rsidR="00067973" w:rsidRDefault="00067973" w:rsidP="00DB20FA">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5F893" w14:textId="00991B0C" w:rsidR="00067973" w:rsidRDefault="00067973" w:rsidP="00DB20F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F1DE949" w14:textId="0CAF3F41" w:rsidR="00067973" w:rsidRPr="00A521CF" w:rsidRDefault="00067973" w:rsidP="00DB20FA">
            <w:pPr>
              <w:pStyle w:val="TAL"/>
              <w:rPr>
                <w:rFonts w:asciiTheme="majorHAnsi" w:eastAsia="SimSun" w:hAnsiTheme="majorHAnsi" w:cstheme="majorHAnsi"/>
                <w:szCs w:val="18"/>
                <w:lang w:eastAsia="zh-CN"/>
              </w:rPr>
            </w:pPr>
            <w:r w:rsidRPr="00A521CF">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B4CBE" w14:textId="77777777" w:rsidR="00067973"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F4D6446" w14:textId="77777777" w:rsidR="00067973" w:rsidRPr="00544072" w:rsidRDefault="00067973" w:rsidP="00DB20FA">
            <w:pPr>
              <w:pStyle w:val="TAL"/>
              <w:rPr>
                <w:rFonts w:asciiTheme="majorHAnsi" w:eastAsia="SimSun" w:hAnsiTheme="majorHAnsi" w:cstheme="majorHAnsi"/>
                <w:strike/>
                <w:color w:val="FF0000"/>
                <w:szCs w:val="18"/>
                <w:lang w:val="en-US" w:eastAsia="zh-CN"/>
              </w:rPr>
            </w:pPr>
            <w:r w:rsidRPr="00544072">
              <w:rPr>
                <w:rFonts w:asciiTheme="majorHAnsi" w:eastAsia="SimSun" w:hAnsiTheme="majorHAnsi" w:cstheme="majorHAnsi"/>
                <w:strike/>
                <w:color w:val="FF0000"/>
                <w:szCs w:val="18"/>
                <w:lang w:val="en-US" w:eastAsia="zh-CN"/>
              </w:rPr>
              <w:t>Lose of power saving gain on AGC, time/frequency tracking in idle/inactive mode</w:t>
            </w:r>
          </w:p>
          <w:p w14:paraId="500BE9D7" w14:textId="2D0BC4C4" w:rsidR="00544072" w:rsidRPr="00544072" w:rsidRDefault="00544072" w:rsidP="00DB20FA">
            <w:pPr>
              <w:pStyle w:val="TAL"/>
              <w:rPr>
                <w:rFonts w:asciiTheme="majorHAnsi" w:eastAsia="SimSun" w:hAnsiTheme="majorHAnsi" w:cstheme="majorHAnsi"/>
                <w:szCs w:val="18"/>
                <w:lang w:val="en-US" w:eastAsia="zh-CN"/>
              </w:rPr>
            </w:pPr>
            <w:r w:rsidRPr="00544072">
              <w:rPr>
                <w:rFonts w:asciiTheme="majorHAnsi" w:eastAsia="SimSun" w:hAnsiTheme="majorHAnsi" w:cstheme="majorHAnsi"/>
                <w:color w:val="FF0000"/>
                <w:szCs w:val="18"/>
                <w:lang w:val="en-US" w:eastAsia="zh-CN"/>
              </w:rPr>
              <w:t>UE can not receive TRS resources for idle/inactive mode</w:t>
            </w:r>
          </w:p>
        </w:tc>
        <w:tc>
          <w:tcPr>
            <w:tcW w:w="1273" w:type="dxa"/>
            <w:tcBorders>
              <w:top w:val="single" w:sz="4" w:space="0" w:color="auto"/>
              <w:left w:val="single" w:sz="4" w:space="0" w:color="auto"/>
              <w:bottom w:val="single" w:sz="4" w:space="0" w:color="auto"/>
              <w:right w:val="single" w:sz="4" w:space="0" w:color="auto"/>
            </w:tcBorders>
            <w:shd w:val="clear" w:color="auto" w:fill="FFFF00"/>
            <w:hideMark/>
          </w:tcPr>
          <w:p w14:paraId="7416CE9E"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5" w:type="dxa"/>
            <w:tcBorders>
              <w:top w:val="single" w:sz="4" w:space="0" w:color="auto"/>
              <w:left w:val="single" w:sz="4" w:space="0" w:color="auto"/>
              <w:bottom w:val="single" w:sz="4" w:space="0" w:color="auto"/>
              <w:right w:val="single" w:sz="4" w:space="0" w:color="auto"/>
            </w:tcBorders>
            <w:shd w:val="clear" w:color="auto" w:fill="FFFF00"/>
            <w:hideMark/>
          </w:tcPr>
          <w:p w14:paraId="2A018AB8" w14:textId="77777777" w:rsidR="00067973" w:rsidRDefault="00067973" w:rsidP="00DB20FA">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833907C" w14:textId="77777777" w:rsidR="00067973" w:rsidRDefault="00067973" w:rsidP="00DB20FA">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D3A9E25"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D1B4A8" w14:textId="77777777" w:rsidR="00067973" w:rsidRDefault="00067973" w:rsidP="00DB20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0C41E3" w14:textId="77777777" w:rsidR="00067973" w:rsidRDefault="00067973" w:rsidP="00DB20FA">
            <w:pPr>
              <w:pStyle w:val="TAL"/>
              <w:rPr>
                <w:rFonts w:asciiTheme="majorHAnsi" w:hAnsiTheme="majorHAnsi" w:cstheme="majorHAnsi"/>
                <w:szCs w:val="18"/>
              </w:rPr>
            </w:pPr>
            <w:r>
              <w:rPr>
                <w:rFonts w:asciiTheme="majorHAnsi" w:hAnsiTheme="majorHAnsi" w:cstheme="majorHAnsi"/>
                <w:szCs w:val="18"/>
                <w:lang w:eastAsia="ja-JP"/>
              </w:rPr>
              <w:t xml:space="preserve">Optional </w:t>
            </w:r>
            <w:r w:rsidRPr="00A521CF">
              <w:rPr>
                <w:rFonts w:asciiTheme="majorHAnsi" w:hAnsiTheme="majorHAnsi" w:cstheme="majorHAnsi"/>
                <w:szCs w:val="18"/>
                <w:lang w:eastAsia="ja-JP"/>
              </w:rPr>
              <w:t>without capability signalling</w:t>
            </w:r>
          </w:p>
        </w:tc>
      </w:tr>
      <w:tr w:rsidR="00067973" w14:paraId="595F9541"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1E3685"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1E70CD"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DA0BEB"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307E6A0"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76C90" w14:textId="77777777" w:rsidR="00067973" w:rsidRPr="00A71C29" w:rsidRDefault="00067973" w:rsidP="00DB20F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7CD025"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9CA6C"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E766CD" w14:textId="77777777" w:rsidR="00067973" w:rsidRPr="00A71C29" w:rsidRDefault="00067973" w:rsidP="00DB20FA">
            <w:pPr>
              <w:pStyle w:val="TAL"/>
              <w:rPr>
                <w:rFonts w:asciiTheme="majorHAnsi" w:eastAsia="SimSun" w:hAnsiTheme="majorHAnsi" w:cstheme="majorHAnsi"/>
                <w:szCs w:val="18"/>
                <w:lang w:eastAsia="zh-CN"/>
              </w:rPr>
            </w:pPr>
          </w:p>
        </w:tc>
        <w:tc>
          <w:tcPr>
            <w:tcW w:w="1273" w:type="dxa"/>
            <w:tcBorders>
              <w:top w:val="single" w:sz="4" w:space="0" w:color="auto"/>
              <w:left w:val="single" w:sz="4" w:space="0" w:color="auto"/>
              <w:bottom w:val="single" w:sz="4" w:space="0" w:color="auto"/>
              <w:right w:val="single" w:sz="4" w:space="0" w:color="auto"/>
            </w:tcBorders>
            <w:shd w:val="clear" w:color="auto" w:fill="FFFF00"/>
          </w:tcPr>
          <w:p w14:paraId="045FB0F3"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14121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B072F4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DADD411"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AD7422"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CFBAB"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067973" w14:paraId="1ABFC73F"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EDB90D"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E10AC7"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5314"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AF77C" w14:textId="78DCEA1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switching, </w:t>
            </w:r>
            <w:r w:rsidRPr="00367C58">
              <w:rPr>
                <w:rFonts w:asciiTheme="majorHAnsi" w:hAnsiTheme="majorHAnsi" w:cstheme="majorHAnsi"/>
                <w:strike/>
                <w:color w:val="FF0000"/>
                <w:szCs w:val="18"/>
              </w:rPr>
              <w:t>without PDCCH skipping</w:t>
            </w:r>
            <w:r w:rsidR="00367C58" w:rsidRPr="00367C58">
              <w:rPr>
                <w:rFonts w:asciiTheme="majorHAnsi" w:hAnsiTheme="majorHAnsi" w:cstheme="majorHAnsi"/>
                <w:color w:val="FF0000"/>
                <w:szCs w:val="18"/>
              </w:rPr>
              <w:t xml:space="preserve">if </w:t>
            </w:r>
            <w:r w:rsidR="00367C58" w:rsidRPr="00367C58">
              <w:rPr>
                <w:rFonts w:asciiTheme="majorHAnsi" w:hAnsiTheme="majorHAnsi" w:cstheme="majorHAnsi"/>
                <w:i/>
                <w:color w:val="FF0000"/>
                <w:szCs w:val="18"/>
              </w:rPr>
              <w:t>PDCCHSkippingDurationList</w:t>
            </w:r>
            <w:r w:rsidR="00367C58" w:rsidRPr="00367C58">
              <w:rPr>
                <w:rFonts w:asciiTheme="majorHAnsi" w:hAnsiTheme="majorHAnsi" w:cstheme="majorHAnsi"/>
                <w:color w:val="FF0000"/>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54C5A" w14:textId="77777777" w:rsidR="00067973" w:rsidRPr="00A71C29" w:rsidRDefault="00067973" w:rsidP="00DB20F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EEFFB8"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52CAD"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1FEC59" w14:textId="77777777" w:rsidR="00067973" w:rsidRPr="00A71C29" w:rsidRDefault="00067973" w:rsidP="00DB20FA">
            <w:pPr>
              <w:pStyle w:val="TAL"/>
              <w:rPr>
                <w:rFonts w:asciiTheme="majorHAnsi" w:eastAsia="SimSun" w:hAnsiTheme="majorHAnsi" w:cstheme="majorHAnsi"/>
                <w:szCs w:val="18"/>
                <w:lang w:eastAsia="zh-CN"/>
              </w:rPr>
            </w:pPr>
          </w:p>
        </w:tc>
        <w:tc>
          <w:tcPr>
            <w:tcW w:w="1273" w:type="dxa"/>
            <w:tcBorders>
              <w:top w:val="single" w:sz="4" w:space="0" w:color="auto"/>
              <w:left w:val="single" w:sz="4" w:space="0" w:color="auto"/>
              <w:bottom w:val="single" w:sz="4" w:space="0" w:color="auto"/>
              <w:right w:val="single" w:sz="4" w:space="0" w:color="auto"/>
            </w:tcBorders>
            <w:shd w:val="clear" w:color="auto" w:fill="FFFF00"/>
          </w:tcPr>
          <w:p w14:paraId="0BBAE3C8"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BC13425"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FA23AA"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03721BF"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16994B"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03A43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067973" w14:paraId="52FACD53"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4B79A1"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85E2BD" w14:textId="275E66FA"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5850EA"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EBE62C" w14:textId="386A6D32" w:rsidR="00067973" w:rsidRPr="005F18DF" w:rsidRDefault="00067973" w:rsidP="005F18DF">
            <w:pPr>
              <w:keepNext/>
              <w:keepLines/>
              <w:rPr>
                <w:rFonts w:asciiTheme="majorHAnsi" w:eastAsiaTheme="minorEastAsia" w:hAnsiTheme="majorHAnsi" w:cstheme="majorHAnsi"/>
                <w:color w:val="FF0000"/>
                <w:sz w:val="18"/>
                <w:szCs w:val="18"/>
                <w:lang w:eastAsia="en-US"/>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00367C58" w:rsidRPr="00367C58">
              <w:rPr>
                <w:rFonts w:asciiTheme="majorHAnsi" w:eastAsia="SimSun" w:hAnsiTheme="majorHAnsi" w:cstheme="majorHAnsi"/>
                <w:color w:val="FF0000"/>
                <w:sz w:val="18"/>
                <w:szCs w:val="18"/>
                <w:lang w:val="en-US" w:eastAsia="zh-CN"/>
              </w:rPr>
              <w:t xml:space="preserve">, </w:t>
            </w:r>
            <w:r w:rsidR="00367C58" w:rsidRPr="00367C58">
              <w:rPr>
                <w:rFonts w:asciiTheme="majorHAnsi" w:eastAsiaTheme="minorEastAsia" w:hAnsiTheme="majorHAnsi" w:cstheme="majorHAnsi"/>
                <w:color w:val="FF0000"/>
                <w:sz w:val="18"/>
                <w:szCs w:val="18"/>
                <w:lang w:eastAsia="en-US"/>
              </w:rPr>
              <w:t xml:space="preserve">if </w:t>
            </w:r>
            <w:r w:rsidR="00367C58" w:rsidRPr="00367C58">
              <w:rPr>
                <w:rFonts w:asciiTheme="majorHAnsi" w:eastAsiaTheme="minorEastAsia" w:hAnsiTheme="majorHAnsi" w:cstheme="majorHAnsi"/>
                <w:i/>
                <w:color w:val="FF0000"/>
                <w:sz w:val="18"/>
                <w:szCs w:val="18"/>
                <w:lang w:eastAsia="en-US"/>
              </w:rPr>
              <w:t>PDCCHSkippingDurationList</w:t>
            </w:r>
            <w:r w:rsidR="00367C58" w:rsidRPr="00367C58">
              <w:rPr>
                <w:rFonts w:asciiTheme="majorHAnsi" w:eastAsiaTheme="minorEastAsia" w:hAnsiTheme="majorHAnsi" w:cstheme="majorHAnsi"/>
                <w:color w:val="FF0000"/>
                <w:sz w:val="18"/>
                <w:szCs w:val="18"/>
                <w:lang w:eastAsia="en-US"/>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EA284A" w14:textId="77777777" w:rsidR="00067973" w:rsidRPr="00A71C29" w:rsidRDefault="00067973" w:rsidP="00DB20FA">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184D91"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46D5E"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4AA1B" w14:textId="77777777" w:rsidR="00067973" w:rsidRPr="00A71C29" w:rsidRDefault="00067973" w:rsidP="00DB20FA">
            <w:pPr>
              <w:pStyle w:val="TAL"/>
              <w:rPr>
                <w:rFonts w:asciiTheme="majorHAnsi" w:eastAsia="SimSun" w:hAnsiTheme="majorHAnsi" w:cstheme="majorHAnsi"/>
                <w:szCs w:val="18"/>
                <w:lang w:eastAsia="zh-CN"/>
              </w:rPr>
            </w:pPr>
          </w:p>
        </w:tc>
        <w:tc>
          <w:tcPr>
            <w:tcW w:w="1273" w:type="dxa"/>
            <w:tcBorders>
              <w:top w:val="single" w:sz="4" w:space="0" w:color="auto"/>
              <w:left w:val="single" w:sz="4" w:space="0" w:color="auto"/>
              <w:bottom w:val="single" w:sz="4" w:space="0" w:color="auto"/>
              <w:right w:val="single" w:sz="4" w:space="0" w:color="auto"/>
            </w:tcBorders>
            <w:shd w:val="clear" w:color="auto" w:fill="FFFF00"/>
          </w:tcPr>
          <w:p w14:paraId="76BEAA7E"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B9F9811"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99740F"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06198D"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0EEF3F"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D0022"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067973" w14:paraId="543FF05E" w14:textId="77777777" w:rsidTr="00CF4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A3D319"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E66023" w14:textId="266C0594"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031AE0"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2AB61B"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98DC29" w14:textId="191ED90F" w:rsidR="00067973" w:rsidRPr="00A71C29" w:rsidRDefault="00067973" w:rsidP="00DB20FA">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sidR="00367C58" w:rsidRPr="005F18DF">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42ED21"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FFBD4"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BCE322" w14:textId="77777777" w:rsidR="00067973" w:rsidRPr="00A71C29" w:rsidRDefault="00067973" w:rsidP="00DB20FA">
            <w:pPr>
              <w:pStyle w:val="TAL"/>
              <w:rPr>
                <w:rFonts w:asciiTheme="majorHAnsi" w:eastAsia="SimSun" w:hAnsiTheme="majorHAnsi" w:cstheme="majorHAnsi"/>
                <w:szCs w:val="18"/>
                <w:lang w:eastAsia="zh-CN"/>
              </w:rPr>
            </w:pPr>
          </w:p>
        </w:tc>
        <w:tc>
          <w:tcPr>
            <w:tcW w:w="1273" w:type="dxa"/>
            <w:tcBorders>
              <w:top w:val="single" w:sz="4" w:space="0" w:color="auto"/>
              <w:left w:val="single" w:sz="4" w:space="0" w:color="auto"/>
              <w:bottom w:val="single" w:sz="4" w:space="0" w:color="auto"/>
              <w:right w:val="single" w:sz="4" w:space="0" w:color="auto"/>
            </w:tcBorders>
            <w:shd w:val="clear" w:color="auto" w:fill="FFFF00"/>
          </w:tcPr>
          <w:p w14:paraId="01627782"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98F55EC"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E01235"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127478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F002CD"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A83682"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14769B98" w14:textId="77777777" w:rsidR="00067973" w:rsidRPr="00844CDC" w:rsidRDefault="00067973" w:rsidP="00067973">
      <w:pPr>
        <w:rPr>
          <w:rFonts w:eastAsia="Yu Gothic" w:cs="Times"/>
          <w:lang w:val="en-US"/>
        </w:rPr>
      </w:pPr>
      <w:r w:rsidRPr="00844CDC">
        <w:rPr>
          <w:rFonts w:eastAsia="Yu Gothic" w:cs="Times"/>
          <w:lang w:val="en-US"/>
        </w:rPr>
        <w:t xml:space="preserve">Note that </w:t>
      </w:r>
      <w:r w:rsidRPr="00067973">
        <w:rPr>
          <w:rFonts w:eastAsia="Yu Gothic" w:cs="Times"/>
          <w:highlight w:val="yellow"/>
          <w:lang w:val="en-US"/>
        </w:rPr>
        <w:t>yellow highlight</w:t>
      </w:r>
      <w:r w:rsidRPr="00844CDC">
        <w:rPr>
          <w:rFonts w:eastAsia="Yu Gothic" w:cs="Times"/>
          <w:lang w:val="en-US"/>
        </w:rPr>
        <w:t xml:space="preserve"> means FFS and to be discussed further. These parts are provides as placeholders.</w:t>
      </w:r>
    </w:p>
    <w:p w14:paraId="253BCF64" w14:textId="77777777" w:rsidR="00067973" w:rsidRPr="00844CDC" w:rsidRDefault="00067973" w:rsidP="00067973">
      <w:pPr>
        <w:spacing w:afterLines="50" w:after="120"/>
        <w:jc w:val="both"/>
        <w:rPr>
          <w:rFonts w:eastAsia="MS PGothic"/>
          <w:lang w:val="en-US"/>
        </w:rPr>
      </w:pPr>
    </w:p>
    <w:p w14:paraId="33F52981" w14:textId="77777777" w:rsidR="00067973" w:rsidRDefault="00067973" w:rsidP="00067973">
      <w:pPr>
        <w:spacing w:afterLines="50" w:after="120"/>
        <w:jc w:val="both"/>
        <w:rPr>
          <w:rFonts w:eastAsia="MS Mincho"/>
          <w:sz w:val="22"/>
        </w:rPr>
      </w:pPr>
    </w:p>
    <w:p w14:paraId="40147011" w14:textId="72696473" w:rsidR="00844CDC" w:rsidRDefault="00844CDC" w:rsidP="00544072">
      <w:pPr>
        <w:rPr>
          <w:rFonts w:eastAsia="MS Mincho"/>
          <w:sz w:val="22"/>
        </w:rPr>
      </w:pPr>
    </w:p>
    <w:sectPr w:rsidR="00844CDC" w:rsidSect="00DC57EE">
      <w:footerReference w:type="default" r:id="rId21"/>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DE650" w14:textId="77777777" w:rsidR="00476D77" w:rsidRDefault="00476D77">
      <w:r>
        <w:separator/>
      </w:r>
    </w:p>
  </w:endnote>
  <w:endnote w:type="continuationSeparator" w:id="0">
    <w:p w14:paraId="47D28FBF" w14:textId="77777777" w:rsidR="00476D77" w:rsidRDefault="00476D77">
      <w:r>
        <w:continuationSeparator/>
      </w:r>
    </w:p>
  </w:endnote>
  <w:endnote w:type="continuationNotice" w:id="1">
    <w:p w14:paraId="2A80390E" w14:textId="77777777" w:rsidR="00476D77" w:rsidRDefault="00476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s2OcuAe"/>
    <w:panose1 w:val="02020500000000000000"/>
    <w:charset w:val="88"/>
    <w:family w:val="roman"/>
    <w:pitch w:val="variable"/>
    <w:sig w:usb0="A00002FF" w:usb1="28CFFCFA" w:usb2="00000016" w:usb3="00000000" w:csb0="00100001" w:csb1="00000000"/>
  </w:font>
  <w:font w:name="Yu Gothic">
    <w:altName w:val="?a?S?V?b?N"/>
    <w:panose1 w:val="020B0400000000000000"/>
    <w:charset w:val="80"/>
    <w:family w:val="swiss"/>
    <w:pitch w:val="variable"/>
    <w:sig w:usb0="E00002FF" w:usb1="2AC7FDFF" w:usb2="00000016"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675B2" w14:textId="77777777" w:rsidR="00C97A67" w:rsidRDefault="00C97A67">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97A67">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97A67">
      <w:rPr>
        <w:rStyle w:val="afa"/>
        <w:rFonts w:eastAsia="MS Gothic"/>
        <w:noProof/>
      </w:rPr>
      <w:t>3</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B4425" w14:textId="77777777" w:rsidR="00C97A67" w:rsidRDefault="00C97A67">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97A67">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97A67">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9D86D" w14:textId="77777777" w:rsidR="00476D77" w:rsidRDefault="00476D77">
      <w:r>
        <w:separator/>
      </w:r>
    </w:p>
  </w:footnote>
  <w:footnote w:type="continuationSeparator" w:id="0">
    <w:p w14:paraId="36B3C8FB" w14:textId="77777777" w:rsidR="00476D77" w:rsidRDefault="00476D77">
      <w:r>
        <w:continuationSeparator/>
      </w:r>
    </w:p>
  </w:footnote>
  <w:footnote w:type="continuationNotice" w:id="1">
    <w:p w14:paraId="5FD73B1C" w14:textId="77777777" w:rsidR="00476D77" w:rsidRDefault="00476D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6B3DD" w14:textId="77777777" w:rsidR="00C97A67" w:rsidRDefault="00C97A6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6AE40" w14:textId="77777777" w:rsidR="00C97A67" w:rsidRDefault="00C97A6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0CA6C" w14:textId="77777777" w:rsidR="00C97A67" w:rsidRDefault="00C97A6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583DED"/>
    <w:multiLevelType w:val="hybridMultilevel"/>
    <w:tmpl w:val="FF6ED9A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86616A"/>
    <w:multiLevelType w:val="hybridMultilevel"/>
    <w:tmpl w:val="F8242E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8D84CDD"/>
    <w:multiLevelType w:val="hybridMultilevel"/>
    <w:tmpl w:val="8B46A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804BB6"/>
    <w:multiLevelType w:val="hybridMultilevel"/>
    <w:tmpl w:val="9140BA18"/>
    <w:lvl w:ilvl="0" w:tplc="C43229FA">
      <w:start w:val="1"/>
      <w:numFmt w:val="bullet"/>
      <w:lvlText w:val="–"/>
      <w:lvlJc w:val="left"/>
      <w:pPr>
        <w:tabs>
          <w:tab w:val="num" w:pos="720"/>
        </w:tabs>
        <w:ind w:left="720" w:hanging="360"/>
      </w:pPr>
      <w:rPr>
        <w:rFonts w:ascii="Calibri Light" w:hAnsi="Calibri Light" w:hint="default"/>
      </w:rPr>
    </w:lvl>
    <w:lvl w:ilvl="1" w:tplc="B64C0A06">
      <w:start w:val="1"/>
      <w:numFmt w:val="bullet"/>
      <w:lvlText w:val="–"/>
      <w:lvlJc w:val="left"/>
      <w:pPr>
        <w:tabs>
          <w:tab w:val="num" w:pos="1440"/>
        </w:tabs>
        <w:ind w:left="1440" w:hanging="360"/>
      </w:pPr>
      <w:rPr>
        <w:rFonts w:ascii="Calibri Light" w:hAnsi="Calibri Light" w:hint="default"/>
      </w:rPr>
    </w:lvl>
    <w:lvl w:ilvl="2" w:tplc="D3865EF8" w:tentative="1">
      <w:start w:val="1"/>
      <w:numFmt w:val="bullet"/>
      <w:lvlText w:val="–"/>
      <w:lvlJc w:val="left"/>
      <w:pPr>
        <w:tabs>
          <w:tab w:val="num" w:pos="2160"/>
        </w:tabs>
        <w:ind w:left="2160" w:hanging="360"/>
      </w:pPr>
      <w:rPr>
        <w:rFonts w:ascii="Calibri Light" w:hAnsi="Calibri Light" w:hint="default"/>
      </w:rPr>
    </w:lvl>
    <w:lvl w:ilvl="3" w:tplc="BA001990" w:tentative="1">
      <w:start w:val="1"/>
      <w:numFmt w:val="bullet"/>
      <w:lvlText w:val="–"/>
      <w:lvlJc w:val="left"/>
      <w:pPr>
        <w:tabs>
          <w:tab w:val="num" w:pos="2880"/>
        </w:tabs>
        <w:ind w:left="2880" w:hanging="360"/>
      </w:pPr>
      <w:rPr>
        <w:rFonts w:ascii="Calibri Light" w:hAnsi="Calibri Light" w:hint="default"/>
      </w:rPr>
    </w:lvl>
    <w:lvl w:ilvl="4" w:tplc="28B4FB74" w:tentative="1">
      <w:start w:val="1"/>
      <w:numFmt w:val="bullet"/>
      <w:lvlText w:val="–"/>
      <w:lvlJc w:val="left"/>
      <w:pPr>
        <w:tabs>
          <w:tab w:val="num" w:pos="3600"/>
        </w:tabs>
        <w:ind w:left="3600" w:hanging="360"/>
      </w:pPr>
      <w:rPr>
        <w:rFonts w:ascii="Calibri Light" w:hAnsi="Calibri Light" w:hint="default"/>
      </w:rPr>
    </w:lvl>
    <w:lvl w:ilvl="5" w:tplc="3BFE0FC2" w:tentative="1">
      <w:start w:val="1"/>
      <w:numFmt w:val="bullet"/>
      <w:lvlText w:val="–"/>
      <w:lvlJc w:val="left"/>
      <w:pPr>
        <w:tabs>
          <w:tab w:val="num" w:pos="4320"/>
        </w:tabs>
        <w:ind w:left="4320" w:hanging="360"/>
      </w:pPr>
      <w:rPr>
        <w:rFonts w:ascii="Calibri Light" w:hAnsi="Calibri Light" w:hint="default"/>
      </w:rPr>
    </w:lvl>
    <w:lvl w:ilvl="6" w:tplc="0C940CA6" w:tentative="1">
      <w:start w:val="1"/>
      <w:numFmt w:val="bullet"/>
      <w:lvlText w:val="–"/>
      <w:lvlJc w:val="left"/>
      <w:pPr>
        <w:tabs>
          <w:tab w:val="num" w:pos="5040"/>
        </w:tabs>
        <w:ind w:left="5040" w:hanging="360"/>
      </w:pPr>
      <w:rPr>
        <w:rFonts w:ascii="Calibri Light" w:hAnsi="Calibri Light" w:hint="default"/>
      </w:rPr>
    </w:lvl>
    <w:lvl w:ilvl="7" w:tplc="A39654E0" w:tentative="1">
      <w:start w:val="1"/>
      <w:numFmt w:val="bullet"/>
      <w:lvlText w:val="–"/>
      <w:lvlJc w:val="left"/>
      <w:pPr>
        <w:tabs>
          <w:tab w:val="num" w:pos="5760"/>
        </w:tabs>
        <w:ind w:left="5760" w:hanging="360"/>
      </w:pPr>
      <w:rPr>
        <w:rFonts w:ascii="Calibri Light" w:hAnsi="Calibri Light" w:hint="default"/>
      </w:rPr>
    </w:lvl>
    <w:lvl w:ilvl="8" w:tplc="7C7E737A"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21343D"/>
    <w:multiLevelType w:val="hybridMultilevel"/>
    <w:tmpl w:val="973A1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6"/>
  </w:num>
  <w:num w:numId="2">
    <w:abstractNumId w:val="14"/>
  </w:num>
  <w:num w:numId="3">
    <w:abstractNumId w:val="42"/>
  </w:num>
  <w:num w:numId="4">
    <w:abstractNumId w:val="4"/>
  </w:num>
  <w:num w:numId="5">
    <w:abstractNumId w:val="9"/>
  </w:num>
  <w:num w:numId="6">
    <w:abstractNumId w:val="17"/>
  </w:num>
  <w:num w:numId="7">
    <w:abstractNumId w:val="34"/>
  </w:num>
  <w:num w:numId="8">
    <w:abstractNumId w:val="25"/>
  </w:num>
  <w:num w:numId="9">
    <w:abstractNumId w:val="24"/>
  </w:num>
  <w:num w:numId="10">
    <w:abstractNumId w:val="11"/>
  </w:num>
  <w:num w:numId="11">
    <w:abstractNumId w:val="20"/>
  </w:num>
  <w:num w:numId="12">
    <w:abstractNumId w:val="8"/>
  </w:num>
  <w:num w:numId="13">
    <w:abstractNumId w:val="27"/>
  </w:num>
  <w:num w:numId="14">
    <w:abstractNumId w:val="22"/>
  </w:num>
  <w:num w:numId="15">
    <w:abstractNumId w:val="31"/>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0"/>
  </w:num>
  <w:num w:numId="40">
    <w:abstractNumId w:val="5"/>
  </w:num>
  <w:num w:numId="41">
    <w:abstractNumId w:val="1"/>
  </w:num>
  <w:num w:numId="42">
    <w:abstractNumId w:val="37"/>
  </w:num>
  <w:num w:numId="43">
    <w:abstractNumId w:val="7"/>
  </w:num>
  <w:num w:numId="44">
    <w:abstractNumId w:val="21"/>
  </w:num>
  <w:num w:numId="45">
    <w:abstractNumId w:val="35"/>
  </w:num>
  <w:num w:numId="46">
    <w:abstractNumId w:val="26"/>
  </w:num>
  <w:num w:numId="4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973"/>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BF"/>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8D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68"/>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55"/>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24"/>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0B"/>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392"/>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09"/>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8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87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457"/>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D72"/>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C58"/>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E61"/>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526"/>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1DA"/>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018"/>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44"/>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652"/>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D77"/>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F8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0"/>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2A"/>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72"/>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8BA"/>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F8"/>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8DF"/>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AE6"/>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E"/>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5E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CB"/>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3E7"/>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8C"/>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80"/>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0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0C3"/>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AD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E7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7FE"/>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203"/>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8E"/>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8F5"/>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C0"/>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7D1"/>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B73"/>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CF"/>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B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4FF"/>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6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BD"/>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9E"/>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A67"/>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66A"/>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61"/>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34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B6"/>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5A"/>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7ED"/>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6"/>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76"/>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4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列"/>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274665">
      <w:bodyDiv w:val="1"/>
      <w:marLeft w:val="0"/>
      <w:marRight w:val="0"/>
      <w:marTop w:val="0"/>
      <w:marBottom w:val="0"/>
      <w:divBdr>
        <w:top w:val="none" w:sz="0" w:space="0" w:color="auto"/>
        <w:left w:val="none" w:sz="0" w:space="0" w:color="auto"/>
        <w:bottom w:val="none" w:sz="0" w:space="0" w:color="auto"/>
        <w:right w:val="none" w:sz="0" w:space="0" w:color="auto"/>
      </w:divBdr>
      <w:divsChild>
        <w:div w:id="582882096">
          <w:marLeft w:val="1267"/>
          <w:marRight w:val="0"/>
          <w:marTop w:val="18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71c5aaf6-e6ce-465b-b873-5148d2a4c105"/>
    <ds:schemaRef ds:uri="http://schemas.microsoft.com/office/infopath/2007/PartnerControls"/>
    <ds:schemaRef ds:uri="http://schemas.openxmlformats.org/package/2006/metadata/core-properties"/>
    <ds:schemaRef ds:uri="9b35e4af-6f1e-436f-9533-0c519f21b230"/>
    <ds:schemaRef ds:uri="109d699c-9c6d-4eef-ab81-bfe25224c215"/>
    <ds:schemaRef ds:uri="http://purl.org/dc/elements/1.1/"/>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5986545-4666-4A67-A188-141B6D3C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5386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2</cp:revision>
  <cp:lastPrinted>2017-08-09T04:40:00Z</cp:lastPrinted>
  <dcterms:created xsi:type="dcterms:W3CDTF">2022-02-14T09:26:00Z</dcterms:created>
  <dcterms:modified xsi:type="dcterms:W3CDTF">2022-02-14T09:26:00Z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